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522"/>
      </w:tblGrid>
      <w:tr w:rsidR="005C631A" w:rsidRPr="001103D4">
        <w:trPr>
          <w:trHeight w:val="2880"/>
          <w:jc w:val="center"/>
        </w:trPr>
        <w:tc>
          <w:tcPr>
            <w:tcW w:w="5000" w:type="pct"/>
          </w:tcPr>
          <w:p w:rsidR="005C631A" w:rsidRPr="00F46C79" w:rsidRDefault="005C631A" w:rsidP="00111587">
            <w:pPr>
              <w:pStyle w:val="NoSpacing"/>
              <w:jc w:val="center"/>
              <w:rPr>
                <w:rFonts w:ascii="Times New Roman" w:hAnsi="Times New Roman" w:cs="Times New Roman"/>
                <w:caps/>
              </w:rPr>
            </w:pPr>
          </w:p>
        </w:tc>
      </w:tr>
      <w:tr w:rsidR="005C631A" w:rsidRPr="001103D4">
        <w:trPr>
          <w:trHeight w:val="1440"/>
          <w:jc w:val="center"/>
        </w:trPr>
        <w:tc>
          <w:tcPr>
            <w:tcW w:w="5000" w:type="pct"/>
            <w:tcBorders>
              <w:bottom w:val="single" w:sz="4" w:space="0" w:color="4F81BD"/>
            </w:tcBorders>
            <w:vAlign w:val="center"/>
          </w:tcPr>
          <w:p w:rsidR="005C631A" w:rsidRPr="00F46C79" w:rsidRDefault="005C631A" w:rsidP="003051A0">
            <w:pPr>
              <w:pStyle w:val="NoSpacing"/>
              <w:jc w:val="center"/>
              <w:rPr>
                <w:rFonts w:ascii="Times New Roman" w:hAnsi="Times New Roman" w:cs="Times New Roman"/>
                <w:sz w:val="80"/>
                <w:szCs w:val="80"/>
              </w:rPr>
            </w:pPr>
            <w:r>
              <w:rPr>
                <w:rFonts w:ascii="Times New Roman" w:hAnsi="Times New Roman" w:cs="Times New Roman"/>
                <w:sz w:val="80"/>
                <w:szCs w:val="80"/>
              </w:rPr>
              <w:t>2018</w:t>
            </w:r>
            <w:r>
              <w:rPr>
                <w:rFonts w:ascii="Times New Roman" w:hAnsi="Times New Roman" w:cs="宋体" w:hint="eastAsia"/>
                <w:sz w:val="80"/>
                <w:szCs w:val="80"/>
              </w:rPr>
              <w:t>年东莞市教师进修学校部门预算</w:t>
            </w:r>
          </w:p>
        </w:tc>
      </w:tr>
    </w:tbl>
    <w:p w:rsidR="005C631A" w:rsidRDefault="005C631A">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5C631A" w:rsidRDefault="005C631A" w:rsidP="00EB2BF8">
      <w:pPr>
        <w:spacing w:line="52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目录</w:t>
      </w:r>
    </w:p>
    <w:p w:rsidR="005C631A" w:rsidRDefault="005C631A" w:rsidP="00170AE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第一部分</w:t>
      </w:r>
      <w:r>
        <w:rPr>
          <w:rFonts w:ascii="Times New Roman" w:eastAsia="黑体" w:hAnsi="Times New Roman" w:cs="Times New Roman"/>
          <w:sz w:val="32"/>
          <w:szCs w:val="32"/>
        </w:rPr>
        <w:t xml:space="preserve"> </w:t>
      </w:r>
      <w:r w:rsidRPr="00F46C79">
        <w:rPr>
          <w:rFonts w:ascii="Times New Roman" w:eastAsia="黑体" w:hAnsi="Times New Roman" w:cs="黑体" w:hint="eastAsia"/>
          <w:sz w:val="32"/>
          <w:szCs w:val="32"/>
        </w:rPr>
        <w:t>部门概况</w:t>
      </w:r>
    </w:p>
    <w:p w:rsidR="005C631A" w:rsidRPr="00F46C79" w:rsidRDefault="005C631A" w:rsidP="00170AE8">
      <w:pPr>
        <w:spacing w:line="520" w:lineRule="exact"/>
        <w:ind w:firstLineChars="200" w:firstLine="31680"/>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一、部门主要职责</w:t>
      </w:r>
    </w:p>
    <w:p w:rsidR="005C631A" w:rsidRDefault="005C631A" w:rsidP="00170AE8">
      <w:pPr>
        <w:spacing w:line="520" w:lineRule="exact"/>
        <w:ind w:firstLineChars="200" w:firstLine="31680"/>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二、部门</w:t>
      </w:r>
      <w:r>
        <w:rPr>
          <w:rFonts w:ascii="仿宋_GB2312" w:eastAsia="仿宋_GB2312" w:hAnsi="Times New Roman" w:cs="仿宋_GB2312" w:hint="eastAsia"/>
          <w:sz w:val="32"/>
          <w:szCs w:val="32"/>
        </w:rPr>
        <w:t>预算</w:t>
      </w:r>
      <w:r w:rsidRPr="00F46C79">
        <w:rPr>
          <w:rFonts w:ascii="仿宋_GB2312" w:eastAsia="仿宋_GB2312" w:hAnsi="Times New Roman" w:cs="仿宋_GB2312" w:hint="eastAsia"/>
          <w:sz w:val="32"/>
          <w:szCs w:val="32"/>
        </w:rPr>
        <w:t>单位构成</w:t>
      </w:r>
    </w:p>
    <w:p w:rsidR="005C631A" w:rsidRPr="00F46C79" w:rsidRDefault="005C631A" w:rsidP="00170AE8">
      <w:pPr>
        <w:spacing w:line="520" w:lineRule="exact"/>
        <w:ind w:firstLineChars="200" w:firstLine="31680"/>
        <w:rPr>
          <w:rFonts w:ascii="仿宋_GB2312" w:eastAsia="仿宋_GB2312" w:hAnsi="Times New Roman" w:cs="Times New Roman"/>
          <w:sz w:val="32"/>
          <w:szCs w:val="32"/>
        </w:rPr>
      </w:pPr>
      <w:r w:rsidRPr="005B0BEE">
        <w:rPr>
          <w:rFonts w:ascii="仿宋_GB2312" w:eastAsia="仿宋_GB2312" w:hAnsi="Times New Roman" w:cs="仿宋_GB2312" w:hint="eastAsia"/>
          <w:sz w:val="32"/>
          <w:szCs w:val="32"/>
        </w:rPr>
        <w:t>三、人员情况</w:t>
      </w:r>
    </w:p>
    <w:p w:rsidR="005C631A" w:rsidRPr="00F46C79" w:rsidRDefault="005C631A" w:rsidP="00170AE8">
      <w:pPr>
        <w:spacing w:line="520" w:lineRule="exact"/>
        <w:ind w:firstLineChars="200" w:firstLine="31680"/>
        <w:rPr>
          <w:rFonts w:ascii="Times New Roman" w:eastAsia="黑体" w:hAnsi="Times New Roman" w:cs="Times New Roman"/>
          <w:sz w:val="32"/>
          <w:szCs w:val="32"/>
        </w:rPr>
      </w:pPr>
      <w:r w:rsidRPr="00F46C79">
        <w:rPr>
          <w:rFonts w:ascii="Times New Roman" w:eastAsia="黑体" w:hAnsi="Times New Roman" w:cs="黑体" w:hint="eastAsia"/>
          <w:sz w:val="32"/>
          <w:szCs w:val="32"/>
        </w:rPr>
        <w:t>第二部分</w:t>
      </w:r>
      <w:r w:rsidRPr="00F46C79">
        <w:rPr>
          <w:rFonts w:ascii="Times New Roman" w:eastAsia="黑体" w:hAnsi="Times New Roman" w:cs="Times New Roman"/>
          <w:sz w:val="32"/>
          <w:szCs w:val="32"/>
        </w:rPr>
        <w:t xml:space="preserve"> 201</w:t>
      </w:r>
      <w:r>
        <w:rPr>
          <w:rFonts w:ascii="Times New Roman" w:eastAsia="黑体" w:hAnsi="Times New Roman" w:cs="Times New Roman"/>
          <w:sz w:val="32"/>
          <w:szCs w:val="32"/>
        </w:rPr>
        <w:t>8</w:t>
      </w:r>
      <w:r w:rsidRPr="00F46C79">
        <w:rPr>
          <w:rFonts w:ascii="Times New Roman" w:eastAsia="黑体" w:hAnsi="Times New Roman" w:cs="黑体" w:hint="eastAsia"/>
          <w:sz w:val="32"/>
          <w:szCs w:val="32"/>
        </w:rPr>
        <w:t>年部门</w:t>
      </w:r>
      <w:r>
        <w:rPr>
          <w:rFonts w:ascii="Times New Roman" w:eastAsia="黑体" w:hAnsi="Times New Roman" w:cs="黑体" w:hint="eastAsia"/>
          <w:sz w:val="32"/>
          <w:szCs w:val="32"/>
        </w:rPr>
        <w:t>预算</w:t>
      </w:r>
      <w:r w:rsidRPr="00F46C79">
        <w:rPr>
          <w:rFonts w:ascii="Times New Roman" w:eastAsia="黑体" w:hAnsi="Times New Roman" w:cs="黑体" w:hint="eastAsia"/>
          <w:sz w:val="32"/>
          <w:szCs w:val="32"/>
        </w:rPr>
        <w:t>情况说明</w:t>
      </w:r>
    </w:p>
    <w:p w:rsidR="005C631A" w:rsidRPr="00203E5A" w:rsidRDefault="005C631A" w:rsidP="00170AE8">
      <w:pPr>
        <w:spacing w:line="520" w:lineRule="exact"/>
        <w:ind w:firstLineChars="200" w:firstLine="31680"/>
        <w:rPr>
          <w:rFonts w:ascii="仿宋_GB2312" w:eastAsia="仿宋_GB2312" w:hAnsi="Times New Roman" w:cs="Times New Roman"/>
          <w:sz w:val="32"/>
          <w:szCs w:val="32"/>
        </w:rPr>
      </w:pPr>
      <w:r w:rsidRPr="00203E5A">
        <w:rPr>
          <w:rFonts w:ascii="仿宋_GB2312" w:eastAsia="仿宋_GB2312" w:hAnsi="Times New Roman" w:cs="仿宋_GB2312" w:hint="eastAsia"/>
          <w:sz w:val="32"/>
          <w:szCs w:val="32"/>
        </w:rPr>
        <w:t>一、</w:t>
      </w:r>
      <w:r w:rsidRPr="00203E5A">
        <w:rPr>
          <w:rFonts w:ascii="仿宋_GB2312" w:eastAsia="仿宋_GB2312" w:hAnsi="Times New Roman" w:cs="仿宋_GB2312"/>
          <w:sz w:val="32"/>
          <w:szCs w:val="32"/>
        </w:rPr>
        <w:t>201</w:t>
      </w: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年财政拨款收支预算情况的总体说明</w:t>
      </w:r>
    </w:p>
    <w:p w:rsidR="005C631A" w:rsidRDefault="005C631A" w:rsidP="00170AE8">
      <w:pPr>
        <w:spacing w:line="520" w:lineRule="exact"/>
        <w:ind w:firstLineChars="200" w:firstLine="31680"/>
        <w:rPr>
          <w:rFonts w:ascii="仿宋_GB2312" w:eastAsia="仿宋_GB2312" w:hAnsi="Times New Roman" w:cs="Times New Roman"/>
          <w:sz w:val="32"/>
          <w:szCs w:val="32"/>
        </w:rPr>
      </w:pPr>
      <w:r w:rsidRPr="00203E5A">
        <w:rPr>
          <w:rFonts w:ascii="仿宋_GB2312" w:eastAsia="仿宋_GB2312" w:hAnsi="Times New Roman" w:cs="仿宋_GB2312" w:hint="eastAsia"/>
          <w:sz w:val="32"/>
          <w:szCs w:val="32"/>
        </w:rPr>
        <w:t>二、</w:t>
      </w:r>
      <w:r w:rsidRPr="00203E5A">
        <w:rPr>
          <w:rFonts w:ascii="仿宋_GB2312" w:eastAsia="仿宋_GB2312" w:hAnsi="Times New Roman" w:cs="仿宋_GB2312"/>
          <w:sz w:val="32"/>
          <w:szCs w:val="32"/>
        </w:rPr>
        <w:t>201</w:t>
      </w: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年一般公共预算当年财政拨款情况说明</w:t>
      </w:r>
    </w:p>
    <w:p w:rsidR="005C631A" w:rsidRDefault="005C631A" w:rsidP="00170AE8">
      <w:pPr>
        <w:spacing w:line="520" w:lineRule="exact"/>
        <w:ind w:firstLineChars="200" w:firstLine="31680"/>
        <w:rPr>
          <w:rFonts w:ascii="仿宋_GB2312" w:eastAsia="仿宋_GB2312" w:hAnsi="Times New Roman" w:cs="Times New Roman"/>
          <w:sz w:val="32"/>
          <w:szCs w:val="32"/>
        </w:rPr>
      </w:pPr>
      <w:r w:rsidRPr="00924D44">
        <w:rPr>
          <w:rFonts w:ascii="仿宋_GB2312" w:eastAsia="仿宋_GB2312" w:hAnsi="Times New Roman" w:cs="仿宋_GB2312" w:hint="eastAsia"/>
          <w:sz w:val="32"/>
          <w:szCs w:val="32"/>
        </w:rPr>
        <w:t>三、</w:t>
      </w:r>
      <w:r w:rsidRPr="00203E5A">
        <w:rPr>
          <w:rFonts w:ascii="仿宋_GB2312" w:eastAsia="仿宋_GB2312" w:hAnsi="Times New Roman" w:cs="仿宋_GB2312"/>
          <w:sz w:val="32"/>
          <w:szCs w:val="32"/>
        </w:rPr>
        <w:t>201</w:t>
      </w: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年一般公共预算当年财政拨款基本支出情况说明</w:t>
      </w:r>
    </w:p>
    <w:p w:rsidR="005C631A" w:rsidRDefault="005C631A" w:rsidP="00170AE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年一般公共预算“三公”经费预算情况说明</w:t>
      </w:r>
    </w:p>
    <w:p w:rsidR="005C631A" w:rsidRDefault="005C631A" w:rsidP="00170AE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年政府性基金预算当年财政拨款支出情况说明</w:t>
      </w:r>
    </w:p>
    <w:p w:rsidR="005C631A" w:rsidRDefault="005C631A" w:rsidP="00170AE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年收支预算情况说明</w:t>
      </w:r>
    </w:p>
    <w:p w:rsidR="005C631A" w:rsidRDefault="005C631A" w:rsidP="00170AE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七、其他重要事项的情况说明</w:t>
      </w:r>
    </w:p>
    <w:p w:rsidR="005C631A" w:rsidRPr="003051A0" w:rsidRDefault="005C631A" w:rsidP="00170AE8">
      <w:pPr>
        <w:spacing w:line="520" w:lineRule="exact"/>
        <w:ind w:firstLineChars="200" w:firstLine="31680"/>
        <w:rPr>
          <w:rFonts w:ascii="Times New Roman" w:eastAsia="黑体" w:hAnsi="Times New Roman" w:cs="Times New Roman"/>
          <w:sz w:val="32"/>
          <w:szCs w:val="32"/>
        </w:rPr>
      </w:pPr>
      <w:r w:rsidRPr="003051A0">
        <w:rPr>
          <w:rFonts w:ascii="Times New Roman" w:eastAsia="黑体" w:hAnsi="Times New Roman" w:cs="黑体" w:hint="eastAsia"/>
          <w:sz w:val="32"/>
          <w:szCs w:val="32"/>
        </w:rPr>
        <w:t>第三部分</w:t>
      </w:r>
      <w:r w:rsidRPr="003051A0">
        <w:rPr>
          <w:rFonts w:ascii="Times New Roman" w:eastAsia="黑体" w:hAnsi="Times New Roman" w:cs="Times New Roman"/>
          <w:sz w:val="32"/>
          <w:szCs w:val="32"/>
        </w:rPr>
        <w:t xml:space="preserve"> </w:t>
      </w:r>
      <w:r w:rsidRPr="003051A0">
        <w:rPr>
          <w:rFonts w:ascii="Times New Roman" w:eastAsia="黑体" w:hAnsi="Times New Roman" w:cs="黑体" w:hint="eastAsia"/>
          <w:sz w:val="32"/>
          <w:szCs w:val="32"/>
        </w:rPr>
        <w:t>专业名词解释</w:t>
      </w:r>
    </w:p>
    <w:p w:rsidR="005C631A" w:rsidRDefault="005C631A" w:rsidP="00170AE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第四部分</w:t>
      </w:r>
      <w:r>
        <w:rPr>
          <w:rFonts w:ascii="Times New Roman" w:eastAsia="黑体" w:hAnsi="Times New Roman" w:cs="Times New Roman"/>
          <w:sz w:val="32"/>
          <w:szCs w:val="32"/>
        </w:rPr>
        <w:t xml:space="preserve"> 2018</w:t>
      </w:r>
      <w:r>
        <w:rPr>
          <w:rFonts w:ascii="Times New Roman" w:eastAsia="黑体" w:hAnsi="Times New Roman" w:cs="黑体" w:hint="eastAsia"/>
          <w:sz w:val="32"/>
          <w:szCs w:val="32"/>
        </w:rPr>
        <w:t>年部门预算表</w:t>
      </w:r>
    </w:p>
    <w:p w:rsidR="005C631A" w:rsidRPr="00F46C79"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一、</w:t>
      </w:r>
      <w:r>
        <w:rPr>
          <w:rFonts w:ascii="仿宋_GB2312" w:eastAsia="仿宋_GB2312" w:hAnsi="Times New Roman" w:cs="仿宋_GB2312" w:hint="eastAsia"/>
          <w:sz w:val="32"/>
          <w:szCs w:val="32"/>
        </w:rPr>
        <w:t>财政拨款收支</w:t>
      </w:r>
      <w:r w:rsidRPr="00203E5A">
        <w:rPr>
          <w:rFonts w:ascii="仿宋_GB2312" w:eastAsia="仿宋_GB2312" w:hAnsi="Times New Roman" w:cs="仿宋_GB2312" w:hint="eastAsia"/>
          <w:sz w:val="32"/>
          <w:szCs w:val="32"/>
        </w:rPr>
        <w:t>总表</w:t>
      </w:r>
    </w:p>
    <w:p w:rsidR="005C631A" w:rsidRPr="00F46C79"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二、</w:t>
      </w:r>
      <w:r>
        <w:rPr>
          <w:rFonts w:ascii="仿宋_GB2312" w:eastAsia="仿宋_GB2312" w:hAnsi="Times New Roman" w:cs="仿宋_GB2312" w:hint="eastAsia"/>
          <w:sz w:val="32"/>
          <w:szCs w:val="32"/>
        </w:rPr>
        <w:t>一般公共预算支出</w:t>
      </w:r>
      <w:r w:rsidRPr="00203E5A">
        <w:rPr>
          <w:rFonts w:ascii="仿宋_GB2312" w:eastAsia="仿宋_GB2312" w:hAnsi="Times New Roman" w:cs="仿宋_GB2312" w:hint="eastAsia"/>
          <w:sz w:val="32"/>
          <w:szCs w:val="32"/>
        </w:rPr>
        <w:t>表</w:t>
      </w:r>
    </w:p>
    <w:p w:rsidR="005C631A" w:rsidRPr="00F46C79"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三、</w:t>
      </w:r>
      <w:r>
        <w:rPr>
          <w:rFonts w:ascii="仿宋_GB2312" w:eastAsia="仿宋_GB2312" w:hAnsi="Times New Roman" w:cs="仿宋_GB2312" w:hint="eastAsia"/>
          <w:sz w:val="32"/>
          <w:szCs w:val="32"/>
        </w:rPr>
        <w:t>一般公共预算基本支出</w:t>
      </w:r>
      <w:r w:rsidRPr="00203E5A">
        <w:rPr>
          <w:rFonts w:ascii="仿宋_GB2312" w:eastAsia="仿宋_GB2312" w:hAnsi="Times New Roman" w:cs="仿宋_GB2312" w:hint="eastAsia"/>
          <w:sz w:val="32"/>
          <w:szCs w:val="32"/>
        </w:rPr>
        <w:t>表</w:t>
      </w:r>
    </w:p>
    <w:p w:rsidR="005C631A"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四、</w:t>
      </w:r>
      <w:r>
        <w:rPr>
          <w:rFonts w:ascii="仿宋_GB2312" w:eastAsia="仿宋_GB2312" w:hAnsi="Times New Roman" w:cs="仿宋_GB2312" w:hint="eastAsia"/>
          <w:sz w:val="32"/>
          <w:szCs w:val="32"/>
        </w:rPr>
        <w:t>一般公共预算项目支出</w:t>
      </w:r>
      <w:r w:rsidRPr="00203E5A">
        <w:rPr>
          <w:rFonts w:ascii="仿宋_GB2312" w:eastAsia="仿宋_GB2312" w:hAnsi="Times New Roman" w:cs="仿宋_GB2312" w:hint="eastAsia"/>
          <w:sz w:val="32"/>
          <w:szCs w:val="32"/>
        </w:rPr>
        <w:t>表</w:t>
      </w:r>
    </w:p>
    <w:p w:rsidR="005C631A" w:rsidRPr="00F46C79"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五、</w:t>
      </w:r>
      <w:r w:rsidRPr="00203E5A">
        <w:rPr>
          <w:rFonts w:ascii="仿宋_GB2312" w:eastAsia="仿宋_GB2312" w:hAnsi="Times New Roman" w:cs="仿宋_GB2312" w:hint="eastAsia"/>
          <w:sz w:val="32"/>
          <w:szCs w:val="32"/>
        </w:rPr>
        <w:t>一般公共预算</w:t>
      </w:r>
      <w:r>
        <w:rPr>
          <w:rFonts w:ascii="仿宋_GB2312" w:eastAsia="仿宋_GB2312" w:hAnsi="Times New Roman" w:cs="仿宋_GB2312" w:hint="eastAsia"/>
          <w:sz w:val="32"/>
          <w:szCs w:val="32"/>
        </w:rPr>
        <w:t>“三公”经费支出表</w:t>
      </w:r>
    </w:p>
    <w:p w:rsidR="005C631A" w:rsidRPr="00F46C79"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六、</w:t>
      </w:r>
      <w:r>
        <w:rPr>
          <w:rFonts w:ascii="仿宋_GB2312" w:eastAsia="仿宋_GB2312" w:hAnsi="Times New Roman" w:cs="仿宋_GB2312" w:hint="eastAsia"/>
          <w:sz w:val="32"/>
          <w:szCs w:val="32"/>
        </w:rPr>
        <w:t>政府性基金预算支出表</w:t>
      </w:r>
    </w:p>
    <w:p w:rsidR="005C631A" w:rsidRPr="00F46C79" w:rsidRDefault="005C631A" w:rsidP="00170AE8">
      <w:pPr>
        <w:spacing w:line="520" w:lineRule="exact"/>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七、</w:t>
      </w:r>
      <w:r>
        <w:rPr>
          <w:rFonts w:ascii="仿宋_GB2312" w:eastAsia="仿宋_GB2312" w:hAnsi="Times New Roman" w:cs="仿宋_GB2312" w:hint="eastAsia"/>
          <w:sz w:val="32"/>
          <w:szCs w:val="32"/>
        </w:rPr>
        <w:t>部门收支总表</w:t>
      </w:r>
    </w:p>
    <w:p w:rsidR="005C631A" w:rsidRDefault="005C631A" w:rsidP="00170AE8">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八、部门收入总表</w:t>
      </w:r>
    </w:p>
    <w:p w:rsidR="005C631A" w:rsidRDefault="005C631A" w:rsidP="00170AE8">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九、部门支出总表</w:t>
      </w:r>
    </w:p>
    <w:p w:rsidR="005C631A" w:rsidRDefault="005C631A">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5C631A" w:rsidRPr="00EB2BF8" w:rsidRDefault="005C631A" w:rsidP="00EB2BF8">
      <w:pPr>
        <w:jc w:val="center"/>
        <w:rPr>
          <w:rFonts w:ascii="黑体" w:eastAsia="黑体" w:hAnsi="黑体" w:cs="Times New Roman"/>
          <w:sz w:val="32"/>
          <w:szCs w:val="32"/>
        </w:rPr>
      </w:pPr>
      <w:r w:rsidRPr="00EB2BF8">
        <w:rPr>
          <w:rFonts w:ascii="黑体" w:eastAsia="黑体" w:hAnsi="黑体" w:cs="黑体" w:hint="eastAsia"/>
          <w:sz w:val="32"/>
          <w:szCs w:val="32"/>
        </w:rPr>
        <w:t>第一部分</w:t>
      </w:r>
      <w:r w:rsidRPr="00EB2BF8">
        <w:rPr>
          <w:rFonts w:ascii="黑体" w:eastAsia="黑体" w:hAnsi="黑体" w:cs="黑体"/>
          <w:sz w:val="32"/>
          <w:szCs w:val="32"/>
        </w:rPr>
        <w:t xml:space="preserve">  </w:t>
      </w:r>
      <w:r w:rsidRPr="00EB2BF8">
        <w:rPr>
          <w:rFonts w:ascii="黑体" w:eastAsia="黑体" w:hAnsi="黑体" w:cs="黑体" w:hint="eastAsia"/>
          <w:sz w:val="32"/>
          <w:szCs w:val="32"/>
        </w:rPr>
        <w:t>部门概况</w:t>
      </w:r>
    </w:p>
    <w:p w:rsidR="005C631A"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一、部门主要职责</w:t>
      </w:r>
    </w:p>
    <w:p w:rsidR="005C631A" w:rsidRPr="00134470" w:rsidRDefault="005C631A" w:rsidP="00170AE8">
      <w:pPr>
        <w:spacing w:line="500" w:lineRule="exact"/>
        <w:ind w:firstLineChars="200" w:firstLine="31680"/>
        <w:rPr>
          <w:rFonts w:ascii="仿宋_GB2312" w:eastAsia="仿宋_GB2312" w:hAnsi="Times New Roman" w:cs="Times New Roman"/>
          <w:sz w:val="32"/>
          <w:szCs w:val="32"/>
        </w:rPr>
      </w:pPr>
      <w:r w:rsidRPr="00535858">
        <w:rPr>
          <w:rFonts w:ascii="仿宋_GB2312" w:eastAsia="仿宋_GB2312" w:hAnsi="Times New Roman" w:cs="仿宋_GB2312" w:hint="eastAsia"/>
          <w:sz w:val="32"/>
          <w:szCs w:val="32"/>
        </w:rPr>
        <w:t>东莞市教师进修学校是直属市教育局领导和管理，主要职能是负责全市中小学教师继续教育工作，被广东省教育厅认定为地级市幼儿园园长培训基地，被东莞市人力资源局认定为市专业技术人员继续教育培训基地。</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二、部门预算单位构成</w:t>
      </w:r>
    </w:p>
    <w:p w:rsidR="005C631A" w:rsidRPr="00CF441C" w:rsidRDefault="005C631A" w:rsidP="00170AE8">
      <w:pPr>
        <w:spacing w:line="500" w:lineRule="exact"/>
        <w:ind w:firstLineChars="200" w:firstLine="31680"/>
        <w:rPr>
          <w:rFonts w:ascii="Times New Roman" w:eastAsia="仿宋_GB2312" w:hAnsi="Times New Roman" w:cs="Times New Roman"/>
          <w:sz w:val="28"/>
          <w:szCs w:val="28"/>
        </w:rPr>
      </w:pPr>
      <w:r w:rsidRPr="00CF441C">
        <w:rPr>
          <w:rFonts w:ascii="Times New Roman" w:eastAsia="仿宋_GB2312" w:hAnsi="Times New Roman" w:cs="仿宋_GB2312" w:hint="eastAsia"/>
          <w:sz w:val="28"/>
          <w:szCs w:val="28"/>
        </w:rPr>
        <w:t>东莞市教师进修学校</w:t>
      </w:r>
      <w:r>
        <w:rPr>
          <w:rFonts w:ascii="Times New Roman" w:eastAsia="仿宋_GB2312" w:hAnsi="Times New Roman" w:cs="仿宋_GB2312" w:hint="eastAsia"/>
          <w:sz w:val="28"/>
          <w:szCs w:val="28"/>
        </w:rPr>
        <w:t>是市教育局直属的</w:t>
      </w:r>
      <w:r w:rsidRPr="00CF441C">
        <w:rPr>
          <w:rFonts w:ascii="Times New Roman" w:eastAsia="仿宋_GB2312" w:hAnsi="Times New Roman" w:cs="仿宋_GB2312" w:hint="eastAsia"/>
          <w:sz w:val="28"/>
          <w:szCs w:val="28"/>
        </w:rPr>
        <w:t>事业单位，</w:t>
      </w:r>
      <w:r>
        <w:rPr>
          <w:rFonts w:ascii="Times New Roman" w:eastAsia="仿宋_GB2312" w:hAnsi="Times New Roman" w:cs="仿宋_GB2312" w:hint="eastAsia"/>
          <w:sz w:val="28"/>
          <w:szCs w:val="28"/>
        </w:rPr>
        <w:t>设事业单位</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个，</w:t>
      </w:r>
      <w:r w:rsidRPr="00CF441C">
        <w:rPr>
          <w:rFonts w:ascii="Times New Roman" w:eastAsia="仿宋_GB2312" w:hAnsi="Times New Roman" w:cs="仿宋_GB2312" w:hint="eastAsia"/>
          <w:sz w:val="28"/>
          <w:szCs w:val="28"/>
        </w:rPr>
        <w:t>内设</w:t>
      </w:r>
      <w:r>
        <w:rPr>
          <w:rFonts w:ascii="Times New Roman" w:eastAsia="仿宋_GB2312" w:hAnsi="Times New Roman" w:cs="仿宋_GB2312" w:hint="eastAsia"/>
          <w:sz w:val="28"/>
          <w:szCs w:val="28"/>
        </w:rPr>
        <w:t>校长室、办公室、培训处、教研处、后勤处</w:t>
      </w:r>
      <w:r w:rsidRPr="00CF441C">
        <w:rPr>
          <w:rFonts w:ascii="Times New Roman" w:eastAsia="仿宋_GB2312" w:hAnsi="Times New Roman" w:cs="Times New Roman"/>
          <w:sz w:val="28"/>
          <w:szCs w:val="28"/>
        </w:rPr>
        <w:t>5</w:t>
      </w:r>
      <w:r w:rsidRPr="00CF441C">
        <w:rPr>
          <w:rFonts w:ascii="Times New Roman" w:eastAsia="仿宋_GB2312" w:hAnsi="Times New Roman" w:cs="仿宋_GB2312" w:hint="eastAsia"/>
          <w:sz w:val="28"/>
          <w:szCs w:val="28"/>
        </w:rPr>
        <w:t>个科室。</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本份部门预算仅包括</w:t>
      </w:r>
      <w:r w:rsidRPr="00535858">
        <w:rPr>
          <w:rFonts w:ascii="仿宋_GB2312" w:eastAsia="仿宋_GB2312" w:hAnsi="Times New Roman" w:cs="仿宋_GB2312" w:hint="eastAsia"/>
          <w:sz w:val="32"/>
          <w:szCs w:val="32"/>
        </w:rPr>
        <w:t>东莞市教师进修学校</w:t>
      </w:r>
      <w:r w:rsidRPr="00166637">
        <w:rPr>
          <w:rFonts w:ascii="仿宋_GB2312" w:eastAsia="仿宋_GB2312" w:hAnsi="Times New Roman" w:cs="仿宋_GB2312" w:hint="eastAsia"/>
          <w:sz w:val="32"/>
          <w:szCs w:val="32"/>
        </w:rPr>
        <w:t>本级预算，本部门</w:t>
      </w:r>
      <w:r>
        <w:rPr>
          <w:rFonts w:ascii="仿宋_GB2312" w:eastAsia="仿宋_GB2312" w:hAnsi="Times New Roman" w:cs="仿宋_GB2312" w:hint="eastAsia"/>
          <w:sz w:val="32"/>
          <w:szCs w:val="32"/>
        </w:rPr>
        <w:t>没有</w:t>
      </w:r>
      <w:r w:rsidRPr="00166637">
        <w:rPr>
          <w:rFonts w:ascii="仿宋_GB2312" w:eastAsia="仿宋_GB2312" w:hAnsi="Times New Roman" w:cs="仿宋_GB2312" w:hint="eastAsia"/>
          <w:sz w:val="32"/>
          <w:szCs w:val="32"/>
        </w:rPr>
        <w:t>下属单位。</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三、人员情况</w:t>
      </w:r>
    </w:p>
    <w:p w:rsidR="005C631A" w:rsidRPr="00134470"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w:t>
      </w:r>
      <w:r w:rsidRPr="00535858">
        <w:rPr>
          <w:rFonts w:ascii="仿宋_GB2312" w:eastAsia="仿宋_GB2312" w:hAnsi="Times New Roman" w:cs="仿宋_GB2312" w:hint="eastAsia"/>
          <w:sz w:val="32"/>
          <w:szCs w:val="32"/>
        </w:rPr>
        <w:t>东莞市教师进修学校共有事业编制数</w:t>
      </w:r>
      <w:r w:rsidRPr="00535858">
        <w:rPr>
          <w:rFonts w:ascii="仿宋_GB2312" w:eastAsia="仿宋_GB2312" w:hAnsi="Times New Roman" w:cs="仿宋_GB2312"/>
          <w:sz w:val="32"/>
          <w:szCs w:val="32"/>
        </w:rPr>
        <w:t>41</w:t>
      </w:r>
      <w:r w:rsidRPr="00535858">
        <w:rPr>
          <w:rFonts w:ascii="仿宋_GB2312" w:eastAsia="仿宋_GB2312" w:hAnsi="Times New Roman" w:cs="仿宋_GB2312" w:hint="eastAsia"/>
          <w:sz w:val="32"/>
          <w:szCs w:val="32"/>
        </w:rPr>
        <w:t>名，其中财政供养的编内实有在职人员</w:t>
      </w:r>
      <w:r w:rsidRPr="00535858">
        <w:rPr>
          <w:rFonts w:ascii="仿宋_GB2312" w:eastAsia="仿宋_GB2312" w:hAnsi="Times New Roman" w:cs="仿宋_GB2312"/>
          <w:sz w:val="32"/>
          <w:szCs w:val="32"/>
        </w:rPr>
        <w:t>3</w:t>
      </w:r>
      <w:r>
        <w:rPr>
          <w:rFonts w:ascii="仿宋_GB2312" w:eastAsia="仿宋_GB2312" w:hAnsi="Times New Roman" w:cs="仿宋_GB2312"/>
          <w:sz w:val="32"/>
          <w:szCs w:val="32"/>
        </w:rPr>
        <w:t>6</w:t>
      </w:r>
      <w:r w:rsidRPr="00535858">
        <w:rPr>
          <w:rFonts w:ascii="仿宋_GB2312" w:eastAsia="仿宋_GB2312" w:hAnsi="Times New Roman" w:cs="仿宋_GB2312" w:hint="eastAsia"/>
          <w:sz w:val="32"/>
          <w:szCs w:val="32"/>
        </w:rPr>
        <w:t>人。另外，有离退休</w:t>
      </w:r>
      <w:r w:rsidRPr="00535858">
        <w:rPr>
          <w:rFonts w:ascii="仿宋_GB2312" w:eastAsia="仿宋_GB2312" w:hAnsi="Times New Roman" w:cs="仿宋_GB2312"/>
          <w:sz w:val="32"/>
          <w:szCs w:val="32"/>
        </w:rPr>
        <w:t>43</w:t>
      </w:r>
      <w:r w:rsidRPr="00535858">
        <w:rPr>
          <w:rFonts w:ascii="仿宋_GB2312" w:eastAsia="仿宋_GB2312" w:hAnsi="Times New Roman" w:cs="仿宋_GB2312" w:hint="eastAsia"/>
          <w:sz w:val="32"/>
          <w:szCs w:val="32"/>
        </w:rPr>
        <w:t>人，聘用人员</w:t>
      </w:r>
      <w:r>
        <w:rPr>
          <w:rFonts w:ascii="仿宋_GB2312" w:eastAsia="仿宋_GB2312" w:hAnsi="Times New Roman" w:cs="仿宋_GB2312"/>
          <w:sz w:val="32"/>
          <w:szCs w:val="32"/>
        </w:rPr>
        <w:t>11</w:t>
      </w:r>
      <w:r w:rsidRPr="00535858">
        <w:rPr>
          <w:rFonts w:ascii="仿宋_GB2312" w:eastAsia="仿宋_GB2312" w:hAnsi="Times New Roman" w:cs="仿宋_GB2312" w:hint="eastAsia"/>
          <w:sz w:val="32"/>
          <w:szCs w:val="32"/>
        </w:rPr>
        <w:t>人。</w:t>
      </w:r>
    </w:p>
    <w:p w:rsidR="005C631A" w:rsidRPr="00EB2BF8" w:rsidRDefault="005C631A" w:rsidP="00EB2BF8">
      <w:pPr>
        <w:jc w:val="center"/>
        <w:rPr>
          <w:rFonts w:ascii="黑体" w:eastAsia="黑体" w:hAnsi="黑体" w:cs="Times New Roman"/>
          <w:sz w:val="32"/>
          <w:szCs w:val="32"/>
        </w:rPr>
      </w:pPr>
      <w:r w:rsidRPr="00EB2BF8">
        <w:rPr>
          <w:rFonts w:ascii="黑体" w:eastAsia="黑体" w:hAnsi="黑体" w:cs="黑体" w:hint="eastAsia"/>
          <w:sz w:val="32"/>
          <w:szCs w:val="32"/>
        </w:rPr>
        <w:t>第二部分</w:t>
      </w:r>
      <w:r>
        <w:rPr>
          <w:rFonts w:ascii="黑体" w:eastAsia="黑体" w:hAnsi="黑体" w:cs="黑体"/>
          <w:sz w:val="32"/>
          <w:szCs w:val="32"/>
        </w:rPr>
        <w:t xml:space="preserve"> </w:t>
      </w:r>
      <w:r w:rsidRPr="00EB2BF8">
        <w:rPr>
          <w:rFonts w:ascii="黑体" w:eastAsia="黑体" w:hAnsi="黑体" w:cs="黑体"/>
          <w:sz w:val="32"/>
          <w:szCs w:val="32"/>
        </w:rPr>
        <w:t>201</w:t>
      </w:r>
      <w:r>
        <w:rPr>
          <w:rFonts w:ascii="黑体" w:eastAsia="黑体" w:hAnsi="黑体" w:cs="黑体"/>
          <w:sz w:val="32"/>
          <w:szCs w:val="32"/>
        </w:rPr>
        <w:t>8</w:t>
      </w:r>
      <w:r w:rsidRPr="00EB2BF8">
        <w:rPr>
          <w:rFonts w:ascii="黑体" w:eastAsia="黑体" w:hAnsi="黑体" w:cs="黑体" w:hint="eastAsia"/>
          <w:sz w:val="32"/>
          <w:szCs w:val="32"/>
        </w:rPr>
        <w:t>年部门预算情况说明</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一、</w:t>
      </w:r>
      <w:r w:rsidRPr="00EB2BF8">
        <w:rPr>
          <w:rFonts w:ascii="黑体" w:eastAsia="黑体" w:hAnsi="黑体" w:cs="黑体"/>
          <w:sz w:val="32"/>
          <w:szCs w:val="32"/>
        </w:rPr>
        <w:t>201</w:t>
      </w:r>
      <w:r>
        <w:rPr>
          <w:rFonts w:ascii="黑体" w:eastAsia="黑体" w:hAnsi="黑体" w:cs="黑体"/>
          <w:sz w:val="32"/>
          <w:szCs w:val="32"/>
        </w:rPr>
        <w:t>8</w:t>
      </w:r>
      <w:r w:rsidRPr="00EB2BF8">
        <w:rPr>
          <w:rFonts w:ascii="黑体" w:eastAsia="黑体" w:hAnsi="黑体" w:cs="黑体" w:hint="eastAsia"/>
          <w:sz w:val="32"/>
          <w:szCs w:val="32"/>
        </w:rPr>
        <w:t>年财政拨款收支预算情况</w:t>
      </w:r>
      <w:r>
        <w:rPr>
          <w:rFonts w:ascii="黑体" w:eastAsia="黑体" w:hAnsi="黑体" w:cs="黑体" w:hint="eastAsia"/>
          <w:sz w:val="32"/>
          <w:szCs w:val="32"/>
        </w:rPr>
        <w:t>的总体</w:t>
      </w:r>
      <w:r w:rsidRPr="00EB2BF8">
        <w:rPr>
          <w:rFonts w:ascii="黑体" w:eastAsia="黑体" w:hAnsi="黑体" w:cs="黑体" w:hint="eastAsia"/>
          <w:sz w:val="32"/>
          <w:szCs w:val="32"/>
        </w:rPr>
        <w:t>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年财政拨款收支总预算</w:t>
      </w:r>
      <w:r>
        <w:rPr>
          <w:rFonts w:ascii="仿宋_GB2312" w:eastAsia="仿宋_GB2312" w:hAnsi="Times New Roman" w:cs="仿宋_GB2312"/>
          <w:sz w:val="32"/>
          <w:szCs w:val="32"/>
        </w:rPr>
        <w:t>6534.77</w:t>
      </w:r>
      <w:r w:rsidRPr="00166637">
        <w:rPr>
          <w:rFonts w:ascii="仿宋_GB2312" w:eastAsia="仿宋_GB2312" w:hAnsi="Times New Roman" w:cs="仿宋_GB2312" w:hint="eastAsia"/>
          <w:sz w:val="32"/>
          <w:szCs w:val="32"/>
        </w:rPr>
        <w:t>万元。收入方面：一般公共预算财政拨款收入总计</w:t>
      </w:r>
      <w:r>
        <w:rPr>
          <w:rFonts w:ascii="仿宋_GB2312" w:eastAsia="仿宋_GB2312" w:hAnsi="Times New Roman" w:cs="仿宋_GB2312"/>
          <w:sz w:val="32"/>
          <w:szCs w:val="32"/>
        </w:rPr>
        <w:t>6534.77</w:t>
      </w:r>
      <w:r w:rsidRPr="00166637">
        <w:rPr>
          <w:rFonts w:ascii="仿宋_GB2312" w:eastAsia="仿宋_GB2312" w:hAnsi="Times New Roman" w:cs="仿宋_GB2312" w:hint="eastAsia"/>
          <w:sz w:val="32"/>
          <w:szCs w:val="32"/>
        </w:rPr>
        <w:t>万元，其中，本年收入</w:t>
      </w:r>
      <w:r>
        <w:rPr>
          <w:rFonts w:ascii="仿宋_GB2312" w:eastAsia="仿宋_GB2312" w:hAnsi="Times New Roman" w:cs="仿宋_GB2312"/>
          <w:sz w:val="32"/>
          <w:szCs w:val="32"/>
        </w:rPr>
        <w:t>6533.61</w:t>
      </w:r>
      <w:r w:rsidRPr="00166637">
        <w:rPr>
          <w:rFonts w:ascii="仿宋_GB2312" w:eastAsia="仿宋_GB2312" w:hAnsi="Times New Roman" w:cs="仿宋_GB2312" w:hint="eastAsia"/>
          <w:sz w:val="32"/>
          <w:szCs w:val="32"/>
        </w:rPr>
        <w:t>万元，年初结转</w:t>
      </w:r>
      <w:r>
        <w:rPr>
          <w:rFonts w:ascii="仿宋_GB2312" w:eastAsia="仿宋_GB2312" w:hAnsi="Times New Roman" w:cs="仿宋_GB2312"/>
          <w:sz w:val="32"/>
          <w:szCs w:val="32"/>
        </w:rPr>
        <w:t>1.16</w:t>
      </w:r>
      <w:r w:rsidRPr="00166637">
        <w:rPr>
          <w:rFonts w:ascii="仿宋_GB2312" w:eastAsia="仿宋_GB2312" w:hAnsi="Times New Roman" w:cs="仿宋_GB2312" w:hint="eastAsia"/>
          <w:sz w:val="32"/>
          <w:szCs w:val="32"/>
        </w:rPr>
        <w:t>万元；政府性基金预算财政拨款收入总计</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万元，其中，本年收入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万元，年初结转</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万元。支出方面：教育支出</w:t>
      </w:r>
      <w:r>
        <w:rPr>
          <w:rFonts w:ascii="仿宋_GB2312" w:eastAsia="仿宋_GB2312" w:hAnsi="Times New Roman" w:cs="仿宋_GB2312"/>
          <w:sz w:val="32"/>
          <w:szCs w:val="32"/>
        </w:rPr>
        <w:t>6459.09</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，住房保障支出</w:t>
      </w:r>
      <w:r>
        <w:rPr>
          <w:rFonts w:ascii="仿宋_GB2312" w:eastAsia="仿宋_GB2312" w:hAnsi="Times New Roman" w:cs="仿宋_GB2312"/>
          <w:sz w:val="32"/>
          <w:szCs w:val="32"/>
        </w:rPr>
        <w:t>74.52</w:t>
      </w:r>
      <w:r>
        <w:rPr>
          <w:rFonts w:ascii="仿宋_GB2312" w:eastAsia="仿宋_GB2312" w:hAnsi="Times New Roman" w:cs="仿宋_GB2312" w:hint="eastAsia"/>
          <w:sz w:val="32"/>
          <w:szCs w:val="32"/>
        </w:rPr>
        <w:t>万元</w:t>
      </w:r>
      <w:r w:rsidRPr="00166637">
        <w:rPr>
          <w:rFonts w:ascii="仿宋_GB2312" w:eastAsia="仿宋_GB2312" w:hAnsi="Times New Roman" w:cs="仿宋_GB2312" w:hint="eastAsia"/>
          <w:sz w:val="32"/>
          <w:szCs w:val="32"/>
        </w:rPr>
        <w:t>。</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二、</w:t>
      </w:r>
      <w:r w:rsidRPr="00EB2BF8">
        <w:rPr>
          <w:rFonts w:ascii="黑体" w:eastAsia="黑体" w:hAnsi="黑体" w:cs="黑体"/>
          <w:sz w:val="32"/>
          <w:szCs w:val="32"/>
        </w:rPr>
        <w:t>201</w:t>
      </w:r>
      <w:r>
        <w:rPr>
          <w:rFonts w:ascii="黑体" w:eastAsia="黑体" w:hAnsi="黑体" w:cs="黑体"/>
          <w:sz w:val="32"/>
          <w:szCs w:val="32"/>
        </w:rPr>
        <w:t>8</w:t>
      </w:r>
      <w:r w:rsidRPr="00EB2BF8">
        <w:rPr>
          <w:rFonts w:ascii="黑体" w:eastAsia="黑体" w:hAnsi="黑体" w:cs="黑体" w:hint="eastAsia"/>
          <w:sz w:val="32"/>
          <w:szCs w:val="32"/>
        </w:rPr>
        <w:t>年一般公共预算当年财政拨款情况说明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（一）一般公共预算当年财政拨款规模变化情况</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年，本部门一般公共预算当年财政拨款收入</w:t>
      </w:r>
      <w:r>
        <w:rPr>
          <w:rFonts w:ascii="仿宋_GB2312" w:eastAsia="仿宋_GB2312" w:hAnsi="Times New Roman" w:cs="仿宋_GB2312"/>
          <w:sz w:val="32"/>
          <w:szCs w:val="32"/>
        </w:rPr>
        <w:t>6533.61</w:t>
      </w:r>
      <w:r>
        <w:rPr>
          <w:rFonts w:ascii="仿宋_GB2312" w:eastAsia="仿宋_GB2312" w:hAnsi="Times New Roman" w:cs="仿宋_GB2312" w:hint="eastAsia"/>
          <w:sz w:val="32"/>
          <w:szCs w:val="32"/>
        </w:rPr>
        <w:t>万元，比</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年预算数增加</w:t>
      </w:r>
      <w:r>
        <w:rPr>
          <w:rFonts w:ascii="仿宋_GB2312" w:eastAsia="仿宋_GB2312" w:hAnsi="Times New Roman" w:cs="仿宋_GB2312"/>
          <w:sz w:val="32"/>
          <w:szCs w:val="32"/>
        </w:rPr>
        <w:t>2618.2</w:t>
      </w:r>
      <w:r w:rsidRPr="00166637">
        <w:rPr>
          <w:rFonts w:ascii="仿宋_GB2312" w:eastAsia="仿宋_GB2312" w:hAnsi="Times New Roman" w:cs="仿宋_GB2312" w:hint="eastAsia"/>
          <w:sz w:val="32"/>
          <w:szCs w:val="32"/>
        </w:rPr>
        <w:t>万元，</w:t>
      </w:r>
      <w:r w:rsidRPr="00877A09">
        <w:rPr>
          <w:rFonts w:ascii="仿宋_GB2312" w:eastAsia="仿宋_GB2312" w:hAnsi="Times New Roman" w:cs="仿宋_GB2312" w:hint="eastAsia"/>
          <w:sz w:val="32"/>
          <w:szCs w:val="32"/>
        </w:rPr>
        <w:t>比</w:t>
      </w:r>
      <w:r w:rsidRPr="00877A09">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877A09">
        <w:rPr>
          <w:rFonts w:ascii="仿宋_GB2312" w:eastAsia="仿宋_GB2312" w:hAnsi="Times New Roman" w:cs="仿宋_GB2312" w:hint="eastAsia"/>
          <w:sz w:val="32"/>
          <w:szCs w:val="32"/>
        </w:rPr>
        <w:t>年执行数增加</w:t>
      </w:r>
      <w:r>
        <w:rPr>
          <w:rFonts w:ascii="仿宋_GB2312" w:eastAsia="仿宋_GB2312" w:hAnsi="Times New Roman" w:cs="仿宋_GB2312"/>
          <w:sz w:val="32"/>
          <w:szCs w:val="32"/>
        </w:rPr>
        <w:t>1603.04</w:t>
      </w:r>
      <w:r w:rsidRPr="00877A09">
        <w:rPr>
          <w:rFonts w:ascii="仿宋_GB2312" w:eastAsia="仿宋_GB2312" w:hAnsi="Times New Roman" w:cs="仿宋_GB2312" w:hint="eastAsia"/>
          <w:sz w:val="32"/>
          <w:szCs w:val="32"/>
        </w:rPr>
        <w:t>万元。</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（二）一般公共预算当年财政拨款支出结构情况</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年，本部门一般公共预算当年财政拨款支出</w:t>
      </w:r>
      <w:r>
        <w:rPr>
          <w:rFonts w:ascii="仿宋_GB2312" w:eastAsia="仿宋_GB2312" w:hAnsi="Times New Roman" w:cs="仿宋_GB2312"/>
          <w:sz w:val="32"/>
          <w:szCs w:val="32"/>
        </w:rPr>
        <w:t>6533.61</w:t>
      </w:r>
      <w:r w:rsidRPr="00166637">
        <w:rPr>
          <w:rFonts w:ascii="仿宋_GB2312" w:eastAsia="仿宋_GB2312" w:hAnsi="Times New Roman" w:cs="仿宋_GB2312" w:hint="eastAsia"/>
          <w:sz w:val="32"/>
          <w:szCs w:val="32"/>
        </w:rPr>
        <w:t>万元，教育支出</w:t>
      </w:r>
      <w:r>
        <w:rPr>
          <w:rFonts w:ascii="仿宋_GB2312" w:eastAsia="仿宋_GB2312" w:hAnsi="Times New Roman" w:cs="仿宋_GB2312"/>
          <w:sz w:val="32"/>
          <w:szCs w:val="32"/>
        </w:rPr>
        <w:t>6459.09</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98.85</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住房保障支出</w:t>
      </w:r>
      <w:r>
        <w:rPr>
          <w:rFonts w:ascii="仿宋_GB2312" w:eastAsia="仿宋_GB2312" w:hAnsi="Times New Roman" w:cs="仿宋_GB2312"/>
          <w:sz w:val="32"/>
          <w:szCs w:val="32"/>
        </w:rPr>
        <w:t>74.52</w:t>
      </w:r>
      <w:r>
        <w:rPr>
          <w:rFonts w:ascii="仿宋_GB2312" w:eastAsia="仿宋_GB2312" w:hAnsi="Times New Roman" w:cs="仿宋_GB2312" w:hint="eastAsia"/>
          <w:sz w:val="32"/>
          <w:szCs w:val="32"/>
        </w:rPr>
        <w:t>万元，</w:t>
      </w:r>
      <w:r w:rsidRPr="00166637">
        <w:rPr>
          <w:rFonts w:ascii="仿宋_GB2312" w:eastAsia="仿宋_GB2312" w:hAnsi="Times New Roman" w:cs="仿宋_GB2312" w:hint="eastAsia"/>
          <w:sz w:val="32"/>
          <w:szCs w:val="32"/>
        </w:rPr>
        <w:t>占</w:t>
      </w:r>
      <w:r>
        <w:rPr>
          <w:rFonts w:ascii="仿宋_GB2312" w:eastAsia="仿宋_GB2312" w:hAnsi="Times New Roman" w:cs="仿宋_GB2312"/>
          <w:sz w:val="32"/>
          <w:szCs w:val="32"/>
        </w:rPr>
        <w:t>1.15</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（三）一般公共预算当年财政拨款支出具体情况</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1.</w:t>
      </w:r>
      <w:r>
        <w:rPr>
          <w:rFonts w:ascii="仿宋_GB2312" w:eastAsia="仿宋_GB2312" w:hAnsi="Times New Roman" w:cs="仿宋_GB2312" w:hint="eastAsia"/>
          <w:sz w:val="32"/>
          <w:szCs w:val="32"/>
        </w:rPr>
        <w:t>教育</w:t>
      </w:r>
      <w:r w:rsidRPr="00166637">
        <w:rPr>
          <w:rFonts w:ascii="仿宋_GB2312" w:eastAsia="仿宋_GB2312" w:hAnsi="Times New Roman" w:cs="仿宋_GB2312" w:hint="eastAsia"/>
          <w:sz w:val="32"/>
          <w:szCs w:val="32"/>
        </w:rPr>
        <w:t>支出</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w:t>
      </w:r>
      <w:r w:rsidRPr="00166637">
        <w:rPr>
          <w:rFonts w:ascii="仿宋_GB2312" w:eastAsia="仿宋_GB2312" w:hAnsi="Times New Roman" w:cs="仿宋_GB2312"/>
          <w:sz w:val="32"/>
          <w:szCs w:val="32"/>
        </w:rPr>
        <w:t>1</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进修及培训</w:t>
      </w:r>
    </w:p>
    <w:p w:rsidR="005C631A" w:rsidRPr="000B7EF3" w:rsidRDefault="005C631A" w:rsidP="00170AE8">
      <w:pPr>
        <w:ind w:firstLineChars="200" w:firstLine="31680"/>
        <w:rPr>
          <w:rFonts w:ascii="仿宋_GB2312" w:eastAsia="仿宋_GB2312" w:hAnsi="Times New Roman" w:cs="Times New Roman"/>
          <w:color w:val="000000"/>
          <w:sz w:val="32"/>
          <w:szCs w:val="32"/>
        </w:rPr>
      </w:pPr>
      <w:r w:rsidRPr="000B7EF3">
        <w:rPr>
          <w:rFonts w:ascii="仿宋_GB2312" w:eastAsia="仿宋_GB2312" w:hAnsi="Times New Roman" w:cs="仿宋_GB2312" w:hint="eastAsia"/>
          <w:color w:val="000000"/>
          <w:sz w:val="32"/>
          <w:szCs w:val="32"/>
        </w:rPr>
        <w:t>①教师进修（科目编码：</w:t>
      </w:r>
      <w:r w:rsidRPr="000B7EF3">
        <w:rPr>
          <w:rFonts w:ascii="仿宋_GB2312" w:eastAsia="仿宋_GB2312" w:hAnsi="Times New Roman" w:cs="仿宋_GB2312"/>
          <w:color w:val="000000"/>
          <w:sz w:val="32"/>
          <w:szCs w:val="32"/>
        </w:rPr>
        <w:t>2050801</w:t>
      </w:r>
      <w:r w:rsidRPr="000B7EF3">
        <w:rPr>
          <w:rFonts w:ascii="仿宋_GB2312" w:eastAsia="仿宋_GB2312" w:hAnsi="Times New Roman" w:cs="仿宋_GB2312" w:hint="eastAsia"/>
          <w:color w:val="000000"/>
          <w:sz w:val="32"/>
          <w:szCs w:val="32"/>
        </w:rPr>
        <w:t>）</w:t>
      </w:r>
      <w:r w:rsidRPr="000B7EF3">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8</w:t>
      </w:r>
      <w:r w:rsidRPr="000B7EF3">
        <w:rPr>
          <w:rFonts w:ascii="仿宋_GB2312" w:eastAsia="仿宋_GB2312" w:hAnsi="Times New Roman" w:cs="仿宋_GB2312" w:hint="eastAsia"/>
          <w:color w:val="000000"/>
          <w:sz w:val="32"/>
          <w:szCs w:val="32"/>
        </w:rPr>
        <w:t>年预算数为</w:t>
      </w:r>
      <w:r>
        <w:rPr>
          <w:rFonts w:ascii="仿宋_GB2312" w:eastAsia="仿宋_GB2312" w:hAnsi="Times New Roman" w:cs="仿宋_GB2312"/>
          <w:sz w:val="32"/>
          <w:szCs w:val="32"/>
        </w:rPr>
        <w:t>6459.09</w:t>
      </w:r>
      <w:r w:rsidRPr="000B7EF3">
        <w:rPr>
          <w:rFonts w:ascii="仿宋_GB2312" w:eastAsia="仿宋_GB2312" w:hAnsi="Times New Roman" w:cs="仿宋_GB2312" w:hint="eastAsia"/>
          <w:color w:val="000000"/>
          <w:sz w:val="32"/>
          <w:szCs w:val="32"/>
        </w:rPr>
        <w:t>万元，比</w:t>
      </w:r>
      <w:r w:rsidRPr="000B7EF3">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0B7EF3">
        <w:rPr>
          <w:rFonts w:ascii="仿宋_GB2312" w:eastAsia="仿宋_GB2312" w:hAnsi="Times New Roman" w:cs="仿宋_GB2312" w:hint="eastAsia"/>
          <w:color w:val="000000"/>
          <w:sz w:val="32"/>
          <w:szCs w:val="32"/>
        </w:rPr>
        <w:t>年预算数增加</w:t>
      </w:r>
      <w:r>
        <w:rPr>
          <w:rFonts w:ascii="仿宋_GB2312" w:eastAsia="仿宋_GB2312" w:hAnsi="Times New Roman" w:cs="仿宋_GB2312"/>
          <w:color w:val="000000"/>
          <w:sz w:val="32"/>
          <w:szCs w:val="32"/>
        </w:rPr>
        <w:t>2625.3</w:t>
      </w:r>
      <w:r w:rsidRPr="000B7EF3">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40.65</w:t>
      </w:r>
      <w:r w:rsidRPr="000B7EF3">
        <w:rPr>
          <w:rFonts w:ascii="仿宋_GB2312" w:eastAsia="仿宋_GB2312" w:hAnsi="Times New Roman" w:cs="仿宋_GB2312"/>
          <w:color w:val="000000"/>
          <w:sz w:val="32"/>
          <w:szCs w:val="32"/>
        </w:rPr>
        <w:t>%</w:t>
      </w:r>
      <w:r w:rsidRPr="000B7EF3">
        <w:rPr>
          <w:rFonts w:ascii="仿宋_GB2312" w:eastAsia="仿宋_GB2312" w:hAnsi="Times New Roman" w:cs="仿宋_GB2312" w:hint="eastAsia"/>
          <w:color w:val="000000"/>
          <w:sz w:val="32"/>
          <w:szCs w:val="32"/>
        </w:rPr>
        <w:t>。</w:t>
      </w:r>
    </w:p>
    <w:p w:rsidR="005C631A"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t>2.</w:t>
      </w:r>
      <w:r w:rsidRPr="000438C1">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住房保障支出</w:t>
      </w:r>
    </w:p>
    <w:p w:rsidR="005C631A" w:rsidRPr="00166637"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）住房改革支出</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w:t>
      </w:r>
      <w:r>
        <w:rPr>
          <w:rFonts w:ascii="仿宋_GB2312" w:eastAsia="仿宋_GB2312" w:hAnsi="Times New Roman" w:cs="仿宋_GB2312" w:hint="eastAsia"/>
          <w:sz w:val="32"/>
          <w:szCs w:val="32"/>
        </w:rPr>
        <w:t>住房公积金</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w:t>
      </w:r>
      <w:r>
        <w:rPr>
          <w:rFonts w:ascii="仿宋_GB2312" w:eastAsia="仿宋_GB2312" w:hAnsi="Times New Roman" w:cs="仿宋_GB2312"/>
          <w:sz w:val="32"/>
          <w:szCs w:val="32"/>
        </w:rPr>
        <w:t>210201</w:t>
      </w:r>
      <w:r w:rsidRPr="00166637">
        <w:rPr>
          <w:rFonts w:ascii="仿宋_GB2312" w:eastAsia="仿宋_GB2312" w:hAnsi="Times New Roman" w:cs="仿宋_GB2312" w:hint="eastAsia"/>
          <w:sz w:val="32"/>
          <w:szCs w:val="32"/>
        </w:rPr>
        <w:t>）</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年预算数为</w:t>
      </w:r>
      <w:r>
        <w:rPr>
          <w:rFonts w:ascii="仿宋_GB2312" w:eastAsia="仿宋_GB2312" w:hAnsi="Times New Roman" w:cs="仿宋_GB2312"/>
          <w:sz w:val="32"/>
          <w:szCs w:val="32"/>
        </w:rPr>
        <w:t>74.52</w:t>
      </w:r>
      <w:r w:rsidRPr="00166637">
        <w:rPr>
          <w:rFonts w:ascii="仿宋_GB2312" w:eastAsia="仿宋_GB2312" w:hAnsi="Times New Roman" w:cs="仿宋_GB2312" w:hint="eastAsia"/>
          <w:sz w:val="32"/>
          <w:szCs w:val="32"/>
        </w:rPr>
        <w:t>万元，比</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年预算数增加</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1.61</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5C631A" w:rsidRPr="00200332" w:rsidRDefault="005C631A" w:rsidP="00170AE8">
      <w:pPr>
        <w:ind w:firstLineChars="200" w:firstLine="31680"/>
        <w:rPr>
          <w:rFonts w:ascii="黑体" w:eastAsia="黑体" w:hAnsi="黑体" w:cs="Times New Roman"/>
          <w:sz w:val="32"/>
          <w:szCs w:val="32"/>
        </w:rPr>
      </w:pPr>
      <w:r w:rsidRPr="00200332">
        <w:rPr>
          <w:rFonts w:ascii="黑体" w:eastAsia="黑体" w:hAnsi="黑体" w:cs="黑体" w:hint="eastAsia"/>
          <w:sz w:val="32"/>
          <w:szCs w:val="32"/>
        </w:rPr>
        <w:t>三、</w:t>
      </w:r>
      <w:r w:rsidRPr="00200332">
        <w:rPr>
          <w:rFonts w:ascii="黑体" w:eastAsia="黑体" w:hAnsi="黑体" w:cs="黑体"/>
          <w:sz w:val="32"/>
          <w:szCs w:val="32"/>
        </w:rPr>
        <w:t>201</w:t>
      </w:r>
      <w:r>
        <w:rPr>
          <w:rFonts w:ascii="黑体" w:eastAsia="黑体" w:hAnsi="黑体" w:cs="黑体"/>
          <w:sz w:val="32"/>
          <w:szCs w:val="32"/>
        </w:rPr>
        <w:t>8</w:t>
      </w:r>
      <w:r w:rsidRPr="00200332">
        <w:rPr>
          <w:rFonts w:ascii="黑体" w:eastAsia="黑体" w:hAnsi="黑体" w:cs="黑体" w:hint="eastAsia"/>
          <w:sz w:val="32"/>
          <w:szCs w:val="32"/>
        </w:rPr>
        <w:t>年一般公共预算当年财政拨款基本支出情况说明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年一般公共预算当年财政拨款基本支出</w:t>
      </w:r>
      <w:r>
        <w:rPr>
          <w:rFonts w:ascii="仿宋_GB2312" w:eastAsia="仿宋_GB2312" w:hAnsi="Times New Roman" w:cs="仿宋_GB2312"/>
          <w:sz w:val="32"/>
          <w:szCs w:val="32"/>
        </w:rPr>
        <w:t>1366.93</w:t>
      </w:r>
      <w:r w:rsidRPr="00166637">
        <w:rPr>
          <w:rFonts w:ascii="仿宋_GB2312" w:eastAsia="仿宋_GB2312" w:hAnsi="Times New Roman" w:cs="仿宋_GB2312" w:hint="eastAsia"/>
          <w:sz w:val="32"/>
          <w:szCs w:val="32"/>
        </w:rPr>
        <w:t>万元，其中：人员经费</w:t>
      </w:r>
      <w:r>
        <w:rPr>
          <w:rFonts w:ascii="仿宋_GB2312" w:eastAsia="仿宋_GB2312" w:hAnsi="Times New Roman" w:cs="仿宋_GB2312"/>
          <w:sz w:val="32"/>
          <w:szCs w:val="32"/>
        </w:rPr>
        <w:t>1324.70</w:t>
      </w:r>
      <w:r w:rsidRPr="00166637">
        <w:rPr>
          <w:rFonts w:ascii="仿宋_GB2312" w:eastAsia="仿宋_GB2312" w:hAnsi="Times New Roman" w:cs="仿宋_GB2312" w:hint="eastAsia"/>
          <w:sz w:val="32"/>
          <w:szCs w:val="32"/>
        </w:rPr>
        <w:t>万元，</w:t>
      </w:r>
      <w:r w:rsidRPr="003274CE">
        <w:rPr>
          <w:rFonts w:ascii="仿宋_GB2312" w:eastAsia="仿宋_GB2312" w:hAnsi="Times New Roman" w:cs="仿宋_GB2312" w:hint="eastAsia"/>
          <w:sz w:val="32"/>
          <w:szCs w:val="32"/>
        </w:rPr>
        <w:t>包括：工资福利支出</w:t>
      </w:r>
      <w:r>
        <w:rPr>
          <w:rFonts w:ascii="仿宋_GB2312" w:eastAsia="仿宋_GB2312" w:hAnsi="Times New Roman" w:cs="仿宋_GB2312"/>
          <w:sz w:val="32"/>
          <w:szCs w:val="32"/>
        </w:rPr>
        <w:t>893.16</w:t>
      </w:r>
      <w:r>
        <w:rPr>
          <w:rFonts w:ascii="仿宋_GB2312" w:eastAsia="仿宋_GB2312" w:hAnsi="Times New Roman" w:cs="仿宋_GB2312" w:hint="eastAsia"/>
          <w:sz w:val="32"/>
          <w:szCs w:val="32"/>
        </w:rPr>
        <w:t>万元、</w:t>
      </w:r>
      <w:r w:rsidRPr="003274CE">
        <w:rPr>
          <w:rFonts w:ascii="仿宋_GB2312" w:eastAsia="仿宋_GB2312" w:hAnsi="Times New Roman" w:cs="仿宋_GB2312" w:hint="eastAsia"/>
          <w:sz w:val="32"/>
          <w:szCs w:val="32"/>
        </w:rPr>
        <w:t>对个人和家庭的补助</w:t>
      </w:r>
      <w:r>
        <w:rPr>
          <w:rFonts w:ascii="仿宋_GB2312" w:eastAsia="仿宋_GB2312" w:hAnsi="Times New Roman" w:cs="仿宋_GB2312"/>
          <w:sz w:val="32"/>
          <w:szCs w:val="32"/>
        </w:rPr>
        <w:t>431.54</w:t>
      </w:r>
      <w:r w:rsidRPr="003274CE">
        <w:rPr>
          <w:rFonts w:ascii="仿宋_GB2312" w:eastAsia="仿宋_GB2312" w:hAnsi="Times New Roman" w:cs="仿宋_GB2312" w:hint="eastAsia"/>
          <w:sz w:val="32"/>
          <w:szCs w:val="32"/>
        </w:rPr>
        <w:t>万元；公用经费</w:t>
      </w:r>
      <w:r>
        <w:rPr>
          <w:rFonts w:ascii="仿宋_GB2312" w:eastAsia="仿宋_GB2312" w:hAnsi="Times New Roman" w:cs="仿宋_GB2312"/>
          <w:sz w:val="32"/>
          <w:szCs w:val="32"/>
        </w:rPr>
        <w:t>42.23</w:t>
      </w:r>
      <w:r w:rsidRPr="003274CE">
        <w:rPr>
          <w:rFonts w:ascii="仿宋_GB2312" w:eastAsia="仿宋_GB2312" w:hAnsi="Times New Roman" w:cs="仿宋_GB2312" w:hint="eastAsia"/>
          <w:sz w:val="32"/>
          <w:szCs w:val="32"/>
        </w:rPr>
        <w:t>万元，包括：</w:t>
      </w:r>
      <w:r>
        <w:rPr>
          <w:rFonts w:ascii="仿宋_GB2312" w:eastAsia="仿宋_GB2312" w:hAnsi="Times New Roman" w:cs="仿宋_GB2312" w:hint="eastAsia"/>
          <w:sz w:val="32"/>
          <w:szCs w:val="32"/>
        </w:rPr>
        <w:t>办公费</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万元、因公出国（境）费用</w:t>
      </w:r>
      <w:r>
        <w:rPr>
          <w:rFonts w:ascii="仿宋_GB2312" w:eastAsia="仿宋_GB2312" w:hAnsi="Times New Roman" w:cs="仿宋_GB2312"/>
          <w:sz w:val="32"/>
          <w:szCs w:val="32"/>
        </w:rPr>
        <w:t>15.23</w:t>
      </w:r>
      <w:r w:rsidRPr="003274CE">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、公务接待费</w:t>
      </w:r>
      <w:r>
        <w:rPr>
          <w:rFonts w:ascii="仿宋_GB2312" w:eastAsia="仿宋_GB2312" w:hAnsi="Times New Roman" w:cs="仿宋_GB2312"/>
          <w:sz w:val="32"/>
          <w:szCs w:val="32"/>
        </w:rPr>
        <w:t>7</w:t>
      </w:r>
      <w:r w:rsidRPr="003274CE">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、其他交通费用</w:t>
      </w:r>
      <w:r>
        <w:rPr>
          <w:rFonts w:ascii="仿宋_GB2312" w:eastAsia="仿宋_GB2312" w:hAnsi="Times New Roman" w:cs="仿宋_GB2312"/>
          <w:sz w:val="32"/>
          <w:szCs w:val="32"/>
        </w:rPr>
        <w:t>8</w:t>
      </w:r>
      <w:r w:rsidRPr="003274CE">
        <w:rPr>
          <w:rFonts w:ascii="仿宋_GB2312" w:eastAsia="仿宋_GB2312" w:hAnsi="Times New Roman" w:cs="仿宋_GB2312" w:hint="eastAsia"/>
          <w:sz w:val="32"/>
          <w:szCs w:val="32"/>
        </w:rPr>
        <w:t>万元。</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四、</w:t>
      </w:r>
      <w:r w:rsidRPr="00EB2BF8">
        <w:rPr>
          <w:rFonts w:ascii="黑体" w:eastAsia="黑体" w:hAnsi="黑体" w:cs="黑体"/>
          <w:sz w:val="32"/>
          <w:szCs w:val="32"/>
        </w:rPr>
        <w:t>201</w:t>
      </w:r>
      <w:r>
        <w:rPr>
          <w:rFonts w:ascii="黑体" w:eastAsia="黑体" w:hAnsi="黑体" w:cs="黑体"/>
          <w:sz w:val="32"/>
          <w:szCs w:val="32"/>
        </w:rPr>
        <w:t>8</w:t>
      </w:r>
      <w:r w:rsidRPr="00EB2BF8">
        <w:rPr>
          <w:rFonts w:ascii="黑体" w:eastAsia="黑体" w:hAnsi="黑体" w:cs="黑体" w:hint="eastAsia"/>
          <w:sz w:val="32"/>
          <w:szCs w:val="32"/>
        </w:rPr>
        <w:t>年一般公共预算“三公”经费预算情况说明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年“三公”经费预算数为</w:t>
      </w:r>
      <w:r>
        <w:rPr>
          <w:rFonts w:ascii="仿宋_GB2312" w:eastAsia="仿宋_GB2312" w:hAnsi="Times New Roman" w:cs="仿宋_GB2312"/>
          <w:sz w:val="32"/>
          <w:szCs w:val="32"/>
        </w:rPr>
        <w:t>94.48</w:t>
      </w:r>
      <w:r w:rsidRPr="00166637">
        <w:rPr>
          <w:rFonts w:ascii="仿宋_GB2312" w:eastAsia="仿宋_GB2312" w:hAnsi="Times New Roman" w:cs="仿宋_GB2312" w:hint="eastAsia"/>
          <w:sz w:val="32"/>
          <w:szCs w:val="32"/>
        </w:rPr>
        <w:t>万元，其中：因公出国（境）费用</w:t>
      </w:r>
      <w:r>
        <w:rPr>
          <w:rFonts w:ascii="仿宋_GB2312" w:eastAsia="仿宋_GB2312" w:hAnsi="Times New Roman" w:cs="仿宋_GB2312"/>
          <w:sz w:val="32"/>
          <w:szCs w:val="32"/>
        </w:rPr>
        <w:t>87.48</w:t>
      </w:r>
      <w:r w:rsidRPr="00166637">
        <w:rPr>
          <w:rFonts w:ascii="仿宋_GB2312" w:eastAsia="仿宋_GB2312" w:hAnsi="Times New Roman" w:cs="仿宋_GB2312" w:hint="eastAsia"/>
          <w:sz w:val="32"/>
          <w:szCs w:val="32"/>
        </w:rPr>
        <w:t>万元，公车购置费</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万元，公车运行维护费</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万元，公务接待费</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万元。本部门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年计划出国组团数</w:t>
      </w:r>
      <w:r>
        <w:rPr>
          <w:rFonts w:ascii="仿宋_GB2312" w:eastAsia="仿宋_GB2312" w:hAnsi="Times New Roman" w:cs="仿宋_GB2312"/>
          <w:sz w:val="32"/>
          <w:szCs w:val="32"/>
        </w:rPr>
        <w:t>2</w:t>
      </w:r>
      <w:r w:rsidRPr="00166637">
        <w:rPr>
          <w:rFonts w:ascii="仿宋_GB2312" w:eastAsia="仿宋_GB2312" w:hAnsi="Times New Roman" w:cs="仿宋_GB2312" w:hint="eastAsia"/>
          <w:sz w:val="32"/>
          <w:szCs w:val="32"/>
        </w:rPr>
        <w:t>个，</w:t>
      </w:r>
      <w:r>
        <w:rPr>
          <w:rFonts w:ascii="仿宋_GB2312" w:eastAsia="仿宋_GB2312" w:hAnsi="Times New Roman" w:cs="仿宋_GB2312"/>
          <w:sz w:val="32"/>
          <w:szCs w:val="32"/>
        </w:rPr>
        <w:t>5</w:t>
      </w:r>
      <w:r w:rsidRPr="00166637">
        <w:rPr>
          <w:rFonts w:ascii="仿宋_GB2312" w:eastAsia="仿宋_GB2312" w:hAnsi="Times New Roman" w:cs="仿宋_GB2312" w:hint="eastAsia"/>
          <w:sz w:val="32"/>
          <w:szCs w:val="32"/>
        </w:rPr>
        <w:t>人次，计划出境组团数</w:t>
      </w:r>
      <w:r>
        <w:rPr>
          <w:rFonts w:ascii="仿宋_GB2312" w:eastAsia="仿宋_GB2312" w:hAnsi="Times New Roman" w:cs="仿宋_GB2312"/>
          <w:sz w:val="32"/>
          <w:szCs w:val="32"/>
        </w:rPr>
        <w:t>1</w:t>
      </w:r>
      <w:r w:rsidRPr="00166637">
        <w:rPr>
          <w:rFonts w:ascii="仿宋_GB2312" w:eastAsia="仿宋_GB2312" w:hAnsi="Times New Roman" w:cs="仿宋_GB2312" w:hint="eastAsia"/>
          <w:sz w:val="32"/>
          <w:szCs w:val="32"/>
        </w:rPr>
        <w:t>个，</w:t>
      </w:r>
      <w:r>
        <w:rPr>
          <w:rFonts w:ascii="仿宋_GB2312" w:eastAsia="仿宋_GB2312" w:hAnsi="Times New Roman" w:cs="仿宋_GB2312"/>
          <w:sz w:val="32"/>
          <w:szCs w:val="32"/>
        </w:rPr>
        <w:t>35</w:t>
      </w:r>
      <w:r w:rsidRPr="00166637">
        <w:rPr>
          <w:rFonts w:ascii="仿宋_GB2312" w:eastAsia="仿宋_GB2312" w:hAnsi="Times New Roman" w:cs="仿宋_GB2312" w:hint="eastAsia"/>
          <w:sz w:val="32"/>
          <w:szCs w:val="32"/>
        </w:rPr>
        <w:t>人次，计划购置公车</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辆，公车保有数为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辆。</w:t>
      </w:r>
    </w:p>
    <w:p w:rsidR="005C631A" w:rsidRPr="00CD3E34"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年“三公”经费预算比</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年“三公”经费预算增加</w:t>
      </w:r>
      <w:r>
        <w:rPr>
          <w:rFonts w:ascii="仿宋_GB2312" w:eastAsia="仿宋_GB2312" w:hAnsi="Times New Roman" w:cs="仿宋_GB2312"/>
          <w:sz w:val="32"/>
          <w:szCs w:val="32"/>
        </w:rPr>
        <w:t>80.48</w:t>
      </w:r>
      <w:r w:rsidRPr="00166637">
        <w:rPr>
          <w:rFonts w:ascii="仿宋_GB2312" w:eastAsia="仿宋_GB2312" w:hAnsi="Times New Roman" w:cs="仿宋_GB2312" w:hint="eastAsia"/>
          <w:sz w:val="32"/>
          <w:szCs w:val="32"/>
        </w:rPr>
        <w:t>万元，其中：因公出国（境）费用增加</w:t>
      </w:r>
      <w:r>
        <w:rPr>
          <w:rFonts w:ascii="仿宋_GB2312" w:eastAsia="仿宋_GB2312" w:hAnsi="Times New Roman" w:cs="仿宋_GB2312"/>
          <w:sz w:val="32"/>
          <w:szCs w:val="32"/>
        </w:rPr>
        <w:t>87.48</w:t>
      </w:r>
      <w:r w:rsidRPr="00166637">
        <w:rPr>
          <w:rFonts w:ascii="仿宋_GB2312" w:eastAsia="仿宋_GB2312" w:hAnsi="Times New Roman" w:cs="仿宋_GB2312" w:hint="eastAsia"/>
          <w:sz w:val="32"/>
          <w:szCs w:val="32"/>
        </w:rPr>
        <w:t>万元，变化的主要原因是：</w:t>
      </w:r>
      <w:r w:rsidRPr="00306785">
        <w:rPr>
          <w:rFonts w:ascii="仿宋_GB2312" w:eastAsia="仿宋_GB2312" w:hAnsi="Times New Roman" w:cs="仿宋_GB2312" w:hint="eastAsia"/>
          <w:sz w:val="32"/>
          <w:szCs w:val="32"/>
        </w:rPr>
        <w:t>因</w:t>
      </w:r>
      <w:r w:rsidRPr="00306785">
        <w:rPr>
          <w:rFonts w:ascii="仿宋_GB2312" w:eastAsia="仿宋_GB2312" w:hAnsi="Times New Roman" w:cs="仿宋_GB2312"/>
          <w:sz w:val="32"/>
          <w:szCs w:val="32"/>
        </w:rPr>
        <w:t>2018</w:t>
      </w:r>
      <w:r w:rsidRPr="00306785">
        <w:rPr>
          <w:rFonts w:ascii="仿宋_GB2312" w:eastAsia="仿宋_GB2312" w:hAnsi="Times New Roman" w:cs="仿宋_GB2312" w:hint="eastAsia"/>
          <w:sz w:val="32"/>
          <w:szCs w:val="32"/>
        </w:rPr>
        <w:t>年市教育局继教中心教师培训专项资金直接由我单位做预算，为提升全市中小学（幼儿园）校长（园长）在教学和管理方面能力，引进国外好的教学理念和学校管理制度，使东莞教育事业更上一层楼。经报市教育局同意三个项目的出国培训：</w:t>
      </w:r>
      <w:r w:rsidRPr="00306785">
        <w:rPr>
          <w:rFonts w:ascii="仿宋_GB2312" w:eastAsia="仿宋_GB2312" w:hAnsi="Times New Roman" w:cs="仿宋_GB2312"/>
          <w:sz w:val="32"/>
          <w:szCs w:val="32"/>
        </w:rPr>
        <w:t>1</w:t>
      </w:r>
      <w:r w:rsidRPr="00306785">
        <w:rPr>
          <w:rFonts w:ascii="仿宋_GB2312" w:eastAsia="仿宋_GB2312" w:hAnsi="Times New Roman" w:cs="仿宋_GB2312" w:hint="eastAsia"/>
          <w:sz w:val="32"/>
          <w:szCs w:val="32"/>
        </w:rPr>
        <w:t>、预算“中小学校长培训”专项经费</w:t>
      </w:r>
      <w:r w:rsidRPr="00306785">
        <w:rPr>
          <w:rFonts w:ascii="仿宋_GB2312" w:eastAsia="仿宋_GB2312" w:hAnsi="Times New Roman" w:cs="仿宋_GB2312"/>
          <w:sz w:val="32"/>
          <w:szCs w:val="32"/>
        </w:rPr>
        <w:t>68.25</w:t>
      </w:r>
      <w:r w:rsidRPr="00306785">
        <w:rPr>
          <w:rFonts w:ascii="仿宋_GB2312" w:eastAsia="仿宋_GB2312" w:hAnsi="Times New Roman" w:cs="仿宋_GB2312" w:hint="eastAsia"/>
          <w:sz w:val="32"/>
          <w:szCs w:val="32"/>
        </w:rPr>
        <w:t>万元，在全市选派中小学（幼儿园）校长（园长）前往台湾为期</w:t>
      </w:r>
      <w:r w:rsidRPr="00306785">
        <w:rPr>
          <w:rFonts w:ascii="仿宋_GB2312" w:eastAsia="仿宋_GB2312" w:hAnsi="Times New Roman" w:cs="仿宋_GB2312"/>
          <w:sz w:val="32"/>
          <w:szCs w:val="32"/>
        </w:rPr>
        <w:t>10</w:t>
      </w:r>
      <w:r w:rsidRPr="00306785">
        <w:rPr>
          <w:rFonts w:ascii="仿宋_GB2312" w:eastAsia="仿宋_GB2312" w:hAnsi="Times New Roman" w:cs="仿宋_GB2312" w:hint="eastAsia"/>
          <w:sz w:val="32"/>
          <w:szCs w:val="32"/>
        </w:rPr>
        <w:t>天的交流研修学习。</w:t>
      </w:r>
      <w:r w:rsidRPr="00306785">
        <w:rPr>
          <w:rFonts w:ascii="仿宋_GB2312" w:eastAsia="仿宋_GB2312" w:hAnsi="Times New Roman" w:cs="仿宋_GB2312"/>
          <w:sz w:val="32"/>
          <w:szCs w:val="32"/>
        </w:rPr>
        <w:t>2</w:t>
      </w:r>
      <w:r w:rsidRPr="00306785">
        <w:rPr>
          <w:rFonts w:ascii="仿宋_GB2312" w:eastAsia="仿宋_GB2312" w:hAnsi="Times New Roman" w:cs="仿宋_GB2312" w:hint="eastAsia"/>
          <w:sz w:val="32"/>
          <w:szCs w:val="32"/>
        </w:rPr>
        <w:t>、</w:t>
      </w:r>
      <w:r w:rsidRPr="00306785">
        <w:rPr>
          <w:rFonts w:ascii="仿宋_GB2312" w:eastAsia="仿宋_GB2312" w:hAnsi="Times New Roman" w:cs="仿宋_GB2312"/>
          <w:sz w:val="32"/>
          <w:szCs w:val="32"/>
        </w:rPr>
        <w:t>2018</w:t>
      </w:r>
      <w:r w:rsidRPr="00306785">
        <w:rPr>
          <w:rFonts w:ascii="仿宋_GB2312" w:eastAsia="仿宋_GB2312" w:hAnsi="Times New Roman" w:cs="仿宋_GB2312" w:hint="eastAsia"/>
          <w:sz w:val="32"/>
          <w:szCs w:val="32"/>
        </w:rPr>
        <w:t>年市教育局组织全市初中校长前往台湾为期</w:t>
      </w:r>
      <w:r w:rsidRPr="00306785">
        <w:rPr>
          <w:rFonts w:ascii="仿宋_GB2312" w:eastAsia="仿宋_GB2312" w:hAnsi="Times New Roman" w:cs="仿宋_GB2312"/>
          <w:sz w:val="32"/>
          <w:szCs w:val="32"/>
        </w:rPr>
        <w:t>10</w:t>
      </w:r>
      <w:r w:rsidRPr="00306785">
        <w:rPr>
          <w:rFonts w:ascii="仿宋_GB2312" w:eastAsia="仿宋_GB2312" w:hAnsi="Times New Roman" w:cs="仿宋_GB2312" w:hint="eastAsia"/>
          <w:sz w:val="32"/>
          <w:szCs w:val="32"/>
        </w:rPr>
        <w:t>天的培训，作为组织单位，我单位在公用经费中列支两位带队老师的经费</w:t>
      </w:r>
      <w:r w:rsidRPr="00306785">
        <w:rPr>
          <w:rFonts w:ascii="仿宋_GB2312" w:eastAsia="仿宋_GB2312" w:hAnsi="Times New Roman" w:cs="仿宋_GB2312"/>
          <w:sz w:val="32"/>
          <w:szCs w:val="32"/>
        </w:rPr>
        <w:t>4</w:t>
      </w:r>
      <w:r w:rsidRPr="00306785">
        <w:rPr>
          <w:rFonts w:ascii="仿宋_GB2312" w:eastAsia="仿宋_GB2312" w:hAnsi="Times New Roman" w:cs="仿宋_GB2312" w:hint="eastAsia"/>
          <w:sz w:val="32"/>
          <w:szCs w:val="32"/>
        </w:rPr>
        <w:t>万元。</w:t>
      </w:r>
      <w:r w:rsidRPr="00306785">
        <w:rPr>
          <w:rFonts w:ascii="仿宋_GB2312" w:eastAsia="仿宋_GB2312" w:hAnsi="Times New Roman" w:cs="仿宋_GB2312"/>
          <w:sz w:val="32"/>
          <w:szCs w:val="32"/>
        </w:rPr>
        <w:t>3</w:t>
      </w:r>
      <w:r w:rsidRPr="00306785">
        <w:rPr>
          <w:rFonts w:ascii="仿宋_GB2312" w:eastAsia="仿宋_GB2312" w:hAnsi="Times New Roman" w:cs="仿宋_GB2312" w:hint="eastAsia"/>
          <w:sz w:val="32"/>
          <w:szCs w:val="32"/>
        </w:rPr>
        <w:t>、从</w:t>
      </w:r>
      <w:r w:rsidRPr="00306785">
        <w:rPr>
          <w:rFonts w:ascii="仿宋_GB2312" w:eastAsia="仿宋_GB2312" w:hAnsi="Times New Roman" w:cs="仿宋_GB2312"/>
          <w:sz w:val="32"/>
          <w:szCs w:val="32"/>
        </w:rPr>
        <w:t>2018</w:t>
      </w:r>
      <w:r w:rsidRPr="00306785">
        <w:rPr>
          <w:rFonts w:ascii="仿宋_GB2312" w:eastAsia="仿宋_GB2312" w:hAnsi="Times New Roman" w:cs="仿宋_GB2312" w:hint="eastAsia"/>
          <w:sz w:val="32"/>
          <w:szCs w:val="32"/>
        </w:rPr>
        <w:t>年起我校每年将承办了全市新教师入职培训工作，为更好引入先进的教育理念，经市教育局批准同意我校选派三位人员前往新西兰、澳大利亚进行为期</w:t>
      </w:r>
      <w:r w:rsidRPr="00306785">
        <w:rPr>
          <w:rFonts w:ascii="仿宋_GB2312" w:eastAsia="仿宋_GB2312" w:hAnsi="Times New Roman" w:cs="仿宋_GB2312"/>
          <w:sz w:val="32"/>
          <w:szCs w:val="32"/>
        </w:rPr>
        <w:t>8</w:t>
      </w:r>
      <w:r w:rsidRPr="00306785">
        <w:rPr>
          <w:rFonts w:ascii="仿宋_GB2312" w:eastAsia="仿宋_GB2312" w:hAnsi="Times New Roman" w:cs="仿宋_GB2312" w:hint="eastAsia"/>
          <w:sz w:val="32"/>
          <w:szCs w:val="32"/>
        </w:rPr>
        <w:t>天教育培训考察，并在我单位的公用经费列支经费</w:t>
      </w:r>
      <w:r w:rsidRPr="00306785">
        <w:rPr>
          <w:rFonts w:ascii="仿宋_GB2312" w:eastAsia="仿宋_GB2312" w:hAnsi="Times New Roman" w:cs="仿宋_GB2312"/>
          <w:sz w:val="32"/>
          <w:szCs w:val="32"/>
        </w:rPr>
        <w:t>15.23</w:t>
      </w:r>
      <w:r w:rsidRPr="00306785">
        <w:rPr>
          <w:rFonts w:ascii="仿宋_GB2312" w:eastAsia="仿宋_GB2312" w:hAnsi="Times New Roman" w:cs="仿宋_GB2312" w:hint="eastAsia"/>
          <w:sz w:val="32"/>
          <w:szCs w:val="32"/>
        </w:rPr>
        <w:t>万元。</w:t>
      </w:r>
      <w:r w:rsidRPr="00166637">
        <w:rPr>
          <w:rFonts w:ascii="仿宋_GB2312" w:eastAsia="仿宋_GB2312" w:hAnsi="Times New Roman" w:cs="仿宋_GB2312" w:hint="eastAsia"/>
          <w:sz w:val="32"/>
          <w:szCs w:val="32"/>
        </w:rPr>
        <w:t>公车运行维护费减少</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万元，变化的主要原因是：</w:t>
      </w:r>
      <w:r>
        <w:rPr>
          <w:rFonts w:ascii="仿宋_GB2312" w:eastAsia="仿宋_GB2312" w:hAnsi="Times New Roman" w:cs="仿宋_GB2312" w:hint="eastAsia"/>
          <w:sz w:val="32"/>
          <w:szCs w:val="32"/>
        </w:rPr>
        <w:t>按教育局通知，原有公务车取消使用</w:t>
      </w:r>
      <w:r w:rsidRPr="00166637">
        <w:rPr>
          <w:rFonts w:ascii="仿宋_GB2312" w:eastAsia="仿宋_GB2312" w:hAnsi="Times New Roman" w:cs="仿宋_GB2312" w:hint="eastAsia"/>
          <w:sz w:val="32"/>
          <w:szCs w:val="32"/>
        </w:rPr>
        <w:t>。公务接待费</w:t>
      </w:r>
      <w:r w:rsidRPr="00381E9C">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万元，变化的主要原因是：</w:t>
      </w:r>
      <w:r w:rsidRPr="00381E9C">
        <w:rPr>
          <w:rFonts w:ascii="仿宋_GB2312" w:eastAsia="仿宋_GB2312" w:hAnsi="Times New Roman" w:cs="仿宋_GB2312" w:hint="eastAsia"/>
          <w:sz w:val="32"/>
          <w:szCs w:val="32"/>
        </w:rPr>
        <w:t>响应中央厉行节约的规定，减少了一些公务接待费用。</w:t>
      </w:r>
      <w:r>
        <w:rPr>
          <w:rFonts w:ascii="仿宋_GB2312" w:eastAsia="仿宋_GB2312" w:hAnsi="Times New Roman" w:cs="仿宋_GB2312"/>
          <w:sz w:val="32"/>
          <w:szCs w:val="32"/>
        </w:rPr>
        <w:t xml:space="preserve">  </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五、</w:t>
      </w:r>
      <w:r w:rsidRPr="00EB2BF8">
        <w:rPr>
          <w:rFonts w:ascii="黑体" w:eastAsia="黑体" w:hAnsi="黑体" w:cs="黑体"/>
          <w:sz w:val="32"/>
          <w:szCs w:val="32"/>
        </w:rPr>
        <w:t>201</w:t>
      </w:r>
      <w:r>
        <w:rPr>
          <w:rFonts w:ascii="黑体" w:eastAsia="黑体" w:hAnsi="黑体" w:cs="黑体"/>
          <w:sz w:val="32"/>
          <w:szCs w:val="32"/>
        </w:rPr>
        <w:t>8</w:t>
      </w:r>
      <w:r w:rsidRPr="00EB2BF8">
        <w:rPr>
          <w:rFonts w:ascii="黑体" w:eastAsia="黑体" w:hAnsi="黑体" w:cs="黑体" w:hint="eastAsia"/>
          <w:sz w:val="32"/>
          <w:szCs w:val="32"/>
        </w:rPr>
        <w:t>年政府性基金预算当年财政拨款支出</w:t>
      </w:r>
      <w:r>
        <w:rPr>
          <w:rFonts w:ascii="黑体" w:eastAsia="黑体" w:hAnsi="黑体" w:cs="黑体" w:hint="eastAsia"/>
          <w:sz w:val="32"/>
          <w:szCs w:val="32"/>
        </w:rPr>
        <w:t>情况说明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年，本部门</w:t>
      </w:r>
      <w:r w:rsidRPr="003274CE">
        <w:rPr>
          <w:rFonts w:ascii="仿宋_GB2312" w:eastAsia="仿宋_GB2312" w:hAnsi="Times New Roman" w:cs="仿宋_GB2312" w:hint="eastAsia"/>
          <w:sz w:val="32"/>
          <w:szCs w:val="32"/>
        </w:rPr>
        <w:t>政府性基金预算</w:t>
      </w:r>
      <w:r w:rsidRPr="00166637">
        <w:rPr>
          <w:rFonts w:ascii="仿宋_GB2312" w:eastAsia="仿宋_GB2312" w:hAnsi="Times New Roman" w:cs="仿宋_GB2312" w:hint="eastAsia"/>
          <w:sz w:val="32"/>
          <w:szCs w:val="32"/>
        </w:rPr>
        <w:t>当年财政拨款支出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万元，其中：</w:t>
      </w:r>
      <w:r>
        <w:rPr>
          <w:rFonts w:ascii="仿宋_GB2312" w:eastAsia="仿宋_GB2312" w:hAnsi="Times New Roman" w:cs="仿宋_GB2312" w:hint="eastAsia"/>
          <w:sz w:val="32"/>
          <w:szCs w:val="32"/>
        </w:rPr>
        <w:t>科学技术</w:t>
      </w:r>
      <w:r w:rsidRPr="00166637">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文化体育与传媒</w:t>
      </w:r>
      <w:r w:rsidRPr="00166637">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社会保障和就业支出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节能环保</w:t>
      </w:r>
      <w:r w:rsidRPr="00166637">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城乡社区</w:t>
      </w:r>
      <w:r w:rsidRPr="00166637">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5C631A" w:rsidRPr="00EB2BF8" w:rsidRDefault="005C631A" w:rsidP="00170AE8">
      <w:pPr>
        <w:ind w:firstLineChars="200" w:firstLine="31680"/>
        <w:rPr>
          <w:rFonts w:ascii="黑体" w:eastAsia="黑体" w:hAnsi="黑体" w:cs="Times New Roman"/>
          <w:sz w:val="32"/>
          <w:szCs w:val="32"/>
        </w:rPr>
      </w:pPr>
      <w:r w:rsidRPr="00EB2BF8">
        <w:rPr>
          <w:rFonts w:ascii="黑体" w:eastAsia="黑体" w:hAnsi="黑体" w:cs="黑体" w:hint="eastAsia"/>
          <w:sz w:val="32"/>
          <w:szCs w:val="32"/>
        </w:rPr>
        <w:t>六、</w:t>
      </w:r>
      <w:r w:rsidRPr="00EB2BF8">
        <w:rPr>
          <w:rFonts w:ascii="黑体" w:eastAsia="黑体" w:hAnsi="黑体" w:cs="黑体"/>
          <w:sz w:val="32"/>
          <w:szCs w:val="32"/>
        </w:rPr>
        <w:t>201</w:t>
      </w:r>
      <w:r>
        <w:rPr>
          <w:rFonts w:ascii="黑体" w:eastAsia="黑体" w:hAnsi="黑体" w:cs="黑体"/>
          <w:sz w:val="32"/>
          <w:szCs w:val="32"/>
        </w:rPr>
        <w:t>8</w:t>
      </w:r>
      <w:r w:rsidRPr="00EB2BF8">
        <w:rPr>
          <w:rFonts w:ascii="黑体" w:eastAsia="黑体" w:hAnsi="黑体" w:cs="黑体" w:hint="eastAsia"/>
          <w:sz w:val="32"/>
          <w:szCs w:val="32"/>
        </w:rPr>
        <w:t>年收支预算情况说明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一）总体情况按照综合预算的原则，本部门所有收入和支出均纳入部门预算管理。收入包括：财政拨款收入、上级补助收入、事业收入、经营收入、附属单位上缴收入、其他收入、用事业基金弥补收支差额、年初结转和结余。支出包括：一般公共服务支出、外交支出、教育支出、文化体育与传媒支出、社会保障和就业支出、农林水支出、住房保障支出等。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年收支总预算</w:t>
      </w:r>
      <w:r>
        <w:rPr>
          <w:rFonts w:ascii="仿宋_GB2312" w:eastAsia="仿宋_GB2312" w:hAnsi="Times New Roman" w:cs="仿宋_GB2312"/>
          <w:sz w:val="32"/>
          <w:szCs w:val="32"/>
        </w:rPr>
        <w:t>6533.61</w:t>
      </w:r>
      <w:r w:rsidRPr="00166637">
        <w:rPr>
          <w:rFonts w:ascii="仿宋_GB2312" w:eastAsia="仿宋_GB2312" w:hAnsi="Times New Roman" w:cs="仿宋_GB2312" w:hint="eastAsia"/>
          <w:sz w:val="32"/>
          <w:szCs w:val="32"/>
        </w:rPr>
        <w:t>万元。</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（二）收入预算情况</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年收入预算</w:t>
      </w:r>
      <w:r>
        <w:rPr>
          <w:rFonts w:ascii="仿宋_GB2312" w:eastAsia="仿宋_GB2312" w:hAnsi="Times New Roman" w:cs="仿宋_GB2312"/>
          <w:sz w:val="32"/>
          <w:szCs w:val="32"/>
        </w:rPr>
        <w:t>6534.77</w:t>
      </w:r>
      <w:r w:rsidRPr="00166637">
        <w:rPr>
          <w:rFonts w:ascii="仿宋_GB2312" w:eastAsia="仿宋_GB2312" w:hAnsi="Times New Roman" w:cs="仿宋_GB2312" w:hint="eastAsia"/>
          <w:sz w:val="32"/>
          <w:szCs w:val="32"/>
        </w:rPr>
        <w:t>万元，其中：一般公共预算拨款收入</w:t>
      </w:r>
      <w:r>
        <w:rPr>
          <w:rFonts w:ascii="仿宋_GB2312" w:eastAsia="仿宋_GB2312" w:hAnsi="Times New Roman" w:cs="仿宋_GB2312"/>
          <w:sz w:val="32"/>
          <w:szCs w:val="32"/>
        </w:rPr>
        <w:t>6533.61</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99.98</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；政府性基金预算拨款收入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；事业收入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；经营收入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；其他收入</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；用事业基金弥补收支差额</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；年初结转和结余</w:t>
      </w:r>
      <w:r>
        <w:rPr>
          <w:rFonts w:ascii="仿宋_GB2312" w:eastAsia="仿宋_GB2312" w:hAnsi="Times New Roman" w:cs="仿宋_GB2312"/>
          <w:sz w:val="32"/>
          <w:szCs w:val="32"/>
        </w:rPr>
        <w:t>1.16</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0.02</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（三）支出预算情况</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166637">
        <w:rPr>
          <w:rFonts w:ascii="仿宋_GB2312" w:eastAsia="仿宋_GB2312" w:hAnsi="Times New Roman" w:cs="仿宋_GB2312" w:hint="eastAsia"/>
          <w:sz w:val="32"/>
          <w:szCs w:val="32"/>
        </w:rPr>
        <w:t>年支出预算</w:t>
      </w:r>
      <w:r>
        <w:rPr>
          <w:rFonts w:ascii="仿宋_GB2312" w:eastAsia="仿宋_GB2312" w:hAnsi="Times New Roman" w:cs="仿宋_GB2312"/>
          <w:sz w:val="32"/>
          <w:szCs w:val="32"/>
        </w:rPr>
        <w:t>6533.61</w:t>
      </w:r>
      <w:r w:rsidRPr="00166637">
        <w:rPr>
          <w:rFonts w:ascii="仿宋_GB2312" w:eastAsia="仿宋_GB2312" w:hAnsi="Times New Roman" w:cs="仿宋_GB2312" w:hint="eastAsia"/>
          <w:sz w:val="32"/>
          <w:szCs w:val="32"/>
        </w:rPr>
        <w:t>万元，其中：基本支出</w:t>
      </w:r>
      <w:r>
        <w:rPr>
          <w:rFonts w:ascii="仿宋_GB2312" w:eastAsia="仿宋_GB2312" w:hAnsi="Times New Roman" w:cs="仿宋_GB2312"/>
          <w:sz w:val="32"/>
          <w:szCs w:val="32"/>
        </w:rPr>
        <w:t>1366.93</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20.92</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5166.68</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79.08</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sidRPr="005D71EB">
        <w:rPr>
          <w:rFonts w:ascii="仿宋_GB2312" w:eastAsia="仿宋_GB2312" w:hAnsi="Times New Roman" w:cs="仿宋_GB2312" w:hint="eastAsia"/>
          <w:sz w:val="32"/>
          <w:szCs w:val="32"/>
        </w:rPr>
        <w:t>经费支出</w:t>
      </w:r>
      <w:r>
        <w:rPr>
          <w:rFonts w:ascii="仿宋_GB2312" w:eastAsia="仿宋_GB2312" w:hAnsi="Times New Roman" w:cs="仿宋_GB2312"/>
          <w:sz w:val="32"/>
          <w:szCs w:val="32"/>
        </w:rPr>
        <w:t>0</w:t>
      </w:r>
      <w:r w:rsidRPr="005D71EB">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5D71EB">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sidRPr="00166637">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166637">
        <w:rPr>
          <w:rFonts w:ascii="仿宋_GB2312" w:eastAsia="仿宋_GB2312" w:hAnsi="Times New Roman" w:cs="仿宋_GB2312"/>
          <w:sz w:val="32"/>
          <w:szCs w:val="32"/>
        </w:rPr>
        <w:t>%</w:t>
      </w:r>
      <w:r>
        <w:rPr>
          <w:rFonts w:ascii="仿宋_GB2312" w:eastAsia="仿宋_GB2312" w:hAnsi="Times New Roman" w:cs="仿宋_GB2312" w:hint="eastAsia"/>
          <w:sz w:val="32"/>
          <w:szCs w:val="32"/>
        </w:rPr>
        <w:t>；事业单位经营支出</w:t>
      </w:r>
      <w:r>
        <w:rPr>
          <w:rFonts w:ascii="仿宋_GB2312" w:eastAsia="仿宋_GB2312" w:hAnsi="Times New Roman" w:cs="仿宋_GB2312"/>
          <w:sz w:val="32"/>
          <w:szCs w:val="32"/>
        </w:rPr>
        <w:t>0</w:t>
      </w:r>
      <w:r w:rsidRPr="005D71EB">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5D71EB">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5C631A" w:rsidRPr="00DB4E3A" w:rsidRDefault="005C631A" w:rsidP="00170AE8">
      <w:pPr>
        <w:ind w:firstLineChars="200" w:firstLine="31680"/>
        <w:rPr>
          <w:rFonts w:ascii="黑体" w:eastAsia="黑体" w:hAnsi="黑体" w:cs="Times New Roman"/>
          <w:sz w:val="32"/>
          <w:szCs w:val="32"/>
        </w:rPr>
      </w:pPr>
      <w:r w:rsidRPr="00DB4E3A">
        <w:rPr>
          <w:rFonts w:ascii="黑体" w:eastAsia="黑体" w:hAnsi="黑体" w:cs="黑体" w:hint="eastAsia"/>
          <w:sz w:val="32"/>
          <w:szCs w:val="32"/>
        </w:rPr>
        <w:t>七、其他重要事项的情况说明</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（一）机关运行经费</w:t>
      </w:r>
    </w:p>
    <w:p w:rsidR="005C631A" w:rsidRPr="00166637" w:rsidRDefault="005C631A" w:rsidP="00170AE8">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年，本部门</w:t>
      </w:r>
      <w:r w:rsidRPr="00166637">
        <w:rPr>
          <w:rFonts w:ascii="仿宋_GB2312" w:eastAsia="仿宋_GB2312" w:hAnsi="Times New Roman" w:cs="仿宋_GB2312" w:hint="eastAsia"/>
          <w:sz w:val="32"/>
          <w:szCs w:val="32"/>
        </w:rPr>
        <w:t>机关运行经费财政拨款预算</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万元，主要是为保障行政单位运行用于购买货</w:t>
      </w:r>
      <w:bookmarkStart w:id="0" w:name="_GoBack"/>
      <w:bookmarkEnd w:id="0"/>
      <w:r w:rsidRPr="00166637">
        <w:rPr>
          <w:rFonts w:ascii="仿宋_GB2312" w:eastAsia="仿宋_GB2312" w:hAnsi="Times New Roman" w:cs="仿宋_GB2312" w:hint="eastAsia"/>
          <w:sz w:val="32"/>
          <w:szCs w:val="32"/>
        </w:rPr>
        <w:t>物和服务的各项资金，包括办公及印刷费、邮电费、差旅费、会议费、福利费、日常维修费、专用材料及一般设备购置费、办公用房水电费、办公用房取暖费、办公用房物业管理费、公务用车运行维护费以及其他费用。</w:t>
      </w:r>
    </w:p>
    <w:p w:rsidR="005C631A" w:rsidRPr="005C5FB4" w:rsidRDefault="005C631A" w:rsidP="00170AE8">
      <w:pPr>
        <w:ind w:firstLineChars="200" w:firstLine="31680"/>
        <w:rPr>
          <w:rFonts w:ascii="仿宋_GB2312" w:eastAsia="仿宋_GB2312" w:hAnsi="Times New Roman" w:cs="Times New Roman"/>
          <w:sz w:val="32"/>
          <w:szCs w:val="32"/>
        </w:rPr>
      </w:pPr>
      <w:r w:rsidRPr="005C5FB4">
        <w:rPr>
          <w:rFonts w:ascii="仿宋_GB2312" w:eastAsia="仿宋_GB2312" w:hAnsi="Times New Roman" w:cs="仿宋_GB2312" w:hint="eastAsia"/>
          <w:sz w:val="32"/>
          <w:szCs w:val="32"/>
        </w:rPr>
        <w:t>（二）政府采购情况</w:t>
      </w:r>
    </w:p>
    <w:p w:rsidR="005C631A" w:rsidRDefault="005C631A" w:rsidP="00170AE8">
      <w:pPr>
        <w:ind w:firstLineChars="200" w:firstLine="31680"/>
        <w:rPr>
          <w:rFonts w:ascii="仿宋_GB2312" w:eastAsia="仿宋_GB2312" w:hAnsi="Times New Roman" w:cs="Times New Roman"/>
          <w:sz w:val="32"/>
          <w:szCs w:val="32"/>
        </w:rPr>
      </w:pPr>
      <w:r w:rsidRPr="005C5FB4">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5C5FB4">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本部门</w:t>
      </w:r>
      <w:r w:rsidRPr="005C5FB4">
        <w:rPr>
          <w:rFonts w:ascii="仿宋_GB2312" w:eastAsia="仿宋_GB2312" w:hAnsi="Times New Roman" w:cs="仿宋_GB2312" w:hint="eastAsia"/>
          <w:sz w:val="32"/>
          <w:szCs w:val="32"/>
        </w:rPr>
        <w:t>政府采购预算总额</w:t>
      </w:r>
      <w:r>
        <w:rPr>
          <w:rFonts w:ascii="仿宋_GB2312" w:eastAsia="仿宋_GB2312" w:hAnsi="Times New Roman" w:cs="仿宋_GB2312"/>
          <w:sz w:val="32"/>
          <w:szCs w:val="32"/>
        </w:rPr>
        <w:t>3461.68</w:t>
      </w:r>
      <w:r w:rsidRPr="005C5FB4">
        <w:rPr>
          <w:rFonts w:ascii="仿宋_GB2312" w:eastAsia="仿宋_GB2312" w:hAnsi="Times New Roman" w:cs="仿宋_GB2312" w:hint="eastAsia"/>
          <w:sz w:val="32"/>
          <w:szCs w:val="32"/>
        </w:rPr>
        <w:t>万元，其中：政府采购货物预算</w:t>
      </w:r>
      <w:r>
        <w:rPr>
          <w:rFonts w:ascii="仿宋_GB2312" w:eastAsia="仿宋_GB2312" w:hAnsi="Times New Roman" w:cs="仿宋_GB2312"/>
          <w:sz w:val="32"/>
          <w:szCs w:val="32"/>
        </w:rPr>
        <w:t>197.5</w:t>
      </w:r>
      <w:r w:rsidRPr="005C5FB4">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5.71</w:t>
      </w:r>
      <w:r w:rsidRPr="005C5FB4">
        <w:rPr>
          <w:rFonts w:ascii="仿宋_GB2312" w:eastAsia="仿宋_GB2312" w:hAnsi="Times New Roman" w:cs="仿宋_GB2312"/>
          <w:sz w:val="32"/>
          <w:szCs w:val="32"/>
        </w:rPr>
        <w:t>%</w:t>
      </w:r>
      <w:r w:rsidRPr="005C5FB4">
        <w:rPr>
          <w:rFonts w:ascii="仿宋_GB2312" w:eastAsia="仿宋_GB2312" w:hAnsi="Times New Roman" w:cs="仿宋_GB2312" w:hint="eastAsia"/>
          <w:sz w:val="32"/>
          <w:szCs w:val="32"/>
        </w:rPr>
        <w:t>；政府采购工程预算</w:t>
      </w:r>
      <w:r>
        <w:rPr>
          <w:rFonts w:ascii="仿宋_GB2312" w:eastAsia="仿宋_GB2312" w:hAnsi="Times New Roman" w:cs="仿宋_GB2312"/>
          <w:sz w:val="32"/>
          <w:szCs w:val="32"/>
        </w:rPr>
        <w:t>0</w:t>
      </w:r>
      <w:r w:rsidRPr="005C5FB4">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w:t>
      </w:r>
      <w:r w:rsidRPr="005C5FB4">
        <w:rPr>
          <w:rFonts w:ascii="仿宋_GB2312" w:eastAsia="仿宋_GB2312" w:hAnsi="Times New Roman" w:cs="仿宋_GB2312"/>
          <w:sz w:val="32"/>
          <w:szCs w:val="32"/>
        </w:rPr>
        <w:t>%</w:t>
      </w:r>
      <w:r w:rsidRPr="005C5FB4">
        <w:rPr>
          <w:rFonts w:ascii="仿宋_GB2312" w:eastAsia="仿宋_GB2312" w:hAnsi="Times New Roman" w:cs="仿宋_GB2312" w:hint="eastAsia"/>
          <w:sz w:val="32"/>
          <w:szCs w:val="32"/>
        </w:rPr>
        <w:t>；政府采购服务预算</w:t>
      </w:r>
      <w:r>
        <w:rPr>
          <w:rFonts w:ascii="仿宋_GB2312" w:eastAsia="仿宋_GB2312" w:hAnsi="Times New Roman" w:cs="仿宋_GB2312"/>
          <w:sz w:val="32"/>
          <w:szCs w:val="32"/>
        </w:rPr>
        <w:t>3264.18</w:t>
      </w:r>
      <w:r w:rsidRPr="005C5FB4">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94.29</w:t>
      </w:r>
      <w:r w:rsidRPr="005C5FB4">
        <w:rPr>
          <w:rFonts w:ascii="仿宋_GB2312" w:eastAsia="仿宋_GB2312" w:hAnsi="Times New Roman" w:cs="仿宋_GB2312"/>
          <w:sz w:val="32"/>
          <w:szCs w:val="32"/>
        </w:rPr>
        <w:t>%</w:t>
      </w:r>
      <w:r w:rsidRPr="005C5FB4">
        <w:rPr>
          <w:rFonts w:ascii="仿宋_GB2312" w:eastAsia="仿宋_GB2312" w:hAnsi="Times New Roman" w:cs="仿宋_GB2312" w:hint="eastAsia"/>
          <w:sz w:val="32"/>
          <w:szCs w:val="32"/>
        </w:rPr>
        <w:t>。</w:t>
      </w:r>
    </w:p>
    <w:p w:rsidR="005C631A"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（三）国有资产占有使用情况</w:t>
      </w:r>
    </w:p>
    <w:p w:rsidR="005C631A"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截止</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年底，本部门共有车辆</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辆，其中：一般公务用车</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w:t>
      </w:r>
      <w:r w:rsidRPr="00887C64">
        <w:rPr>
          <w:rFonts w:ascii="仿宋_GB2312" w:eastAsia="仿宋_GB2312" w:hAnsi="Times New Roman" w:cs="仿宋_GB2312" w:hint="eastAsia"/>
          <w:sz w:val="32"/>
          <w:szCs w:val="32"/>
        </w:rPr>
        <w:t>单位价值</w:t>
      </w:r>
      <w:r w:rsidRPr="00887C64">
        <w:rPr>
          <w:rFonts w:ascii="仿宋_GB2312" w:eastAsia="仿宋_GB2312" w:hAnsi="Times New Roman" w:cs="仿宋_GB2312"/>
          <w:sz w:val="32"/>
          <w:szCs w:val="32"/>
        </w:rPr>
        <w:t>50</w:t>
      </w:r>
      <w:r w:rsidRPr="00887C64">
        <w:rPr>
          <w:rFonts w:ascii="仿宋_GB2312" w:eastAsia="仿宋_GB2312" w:hAnsi="Times New Roman" w:cs="仿宋_GB2312" w:hint="eastAsia"/>
          <w:sz w:val="32"/>
          <w:szCs w:val="32"/>
        </w:rPr>
        <w:t>万元以上通用设备</w:t>
      </w:r>
      <w:r>
        <w:rPr>
          <w:rFonts w:ascii="仿宋_GB2312" w:eastAsia="仿宋_GB2312" w:hAnsi="Times New Roman" w:cs="仿宋_GB2312"/>
          <w:sz w:val="32"/>
          <w:szCs w:val="32"/>
        </w:rPr>
        <w:t>0</w:t>
      </w:r>
      <w:r w:rsidRPr="00887C64">
        <w:rPr>
          <w:rFonts w:ascii="仿宋_GB2312" w:eastAsia="仿宋_GB2312" w:hAnsi="Times New Roman" w:cs="仿宋_GB2312" w:hint="eastAsia"/>
          <w:sz w:val="32"/>
          <w:szCs w:val="32"/>
        </w:rPr>
        <w:t>台（套），单位价值</w:t>
      </w:r>
      <w:r w:rsidRPr="00887C64">
        <w:rPr>
          <w:rFonts w:ascii="仿宋_GB2312" w:eastAsia="仿宋_GB2312" w:hAnsi="Times New Roman" w:cs="仿宋_GB2312"/>
          <w:sz w:val="32"/>
          <w:szCs w:val="32"/>
        </w:rPr>
        <w:t>100</w:t>
      </w:r>
      <w:r w:rsidRPr="00887C64">
        <w:rPr>
          <w:rFonts w:ascii="仿宋_GB2312" w:eastAsia="仿宋_GB2312" w:hAnsi="Times New Roman" w:cs="仿宋_GB2312" w:hint="eastAsia"/>
          <w:sz w:val="32"/>
          <w:szCs w:val="32"/>
        </w:rPr>
        <w:t>万元以上专用设备</w:t>
      </w:r>
      <w:r>
        <w:rPr>
          <w:rFonts w:ascii="仿宋_GB2312" w:eastAsia="仿宋_GB2312" w:hAnsi="Times New Roman" w:cs="仿宋_GB2312"/>
          <w:sz w:val="32"/>
          <w:szCs w:val="32"/>
        </w:rPr>
        <w:t>0</w:t>
      </w:r>
      <w:r w:rsidRPr="00887C64">
        <w:rPr>
          <w:rFonts w:ascii="仿宋_GB2312" w:eastAsia="仿宋_GB2312" w:hAnsi="Times New Roman" w:cs="仿宋_GB2312" w:hint="eastAsia"/>
          <w:sz w:val="32"/>
          <w:szCs w:val="32"/>
        </w:rPr>
        <w:t>台（套）。</w:t>
      </w:r>
    </w:p>
    <w:p w:rsidR="005C631A"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年部门预算安排购置车辆</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w:t>
      </w:r>
      <w:r w:rsidRPr="00906606">
        <w:rPr>
          <w:rFonts w:ascii="仿宋_GB2312" w:eastAsia="仿宋_GB2312" w:hAnsi="Times New Roman" w:cs="仿宋_GB2312" w:hint="eastAsia"/>
          <w:sz w:val="32"/>
          <w:szCs w:val="32"/>
        </w:rPr>
        <w:t>单位价值</w:t>
      </w:r>
      <w:r w:rsidRPr="00906606">
        <w:rPr>
          <w:rFonts w:ascii="仿宋_GB2312" w:eastAsia="仿宋_GB2312" w:hAnsi="Times New Roman" w:cs="仿宋_GB2312"/>
          <w:sz w:val="32"/>
          <w:szCs w:val="32"/>
        </w:rPr>
        <w:t>50</w:t>
      </w:r>
      <w:r w:rsidRPr="00906606">
        <w:rPr>
          <w:rFonts w:ascii="仿宋_GB2312" w:eastAsia="仿宋_GB2312" w:hAnsi="Times New Roman" w:cs="仿宋_GB2312" w:hint="eastAsia"/>
          <w:sz w:val="32"/>
          <w:szCs w:val="32"/>
        </w:rPr>
        <w:t>万元以上通用设备</w:t>
      </w:r>
      <w:r>
        <w:rPr>
          <w:rFonts w:ascii="仿宋_GB2312" w:eastAsia="仿宋_GB2312" w:hAnsi="Times New Roman" w:cs="仿宋_GB2312"/>
          <w:sz w:val="32"/>
          <w:szCs w:val="32"/>
        </w:rPr>
        <w:t>0</w:t>
      </w:r>
      <w:r w:rsidRPr="00906606">
        <w:rPr>
          <w:rFonts w:ascii="仿宋_GB2312" w:eastAsia="仿宋_GB2312" w:hAnsi="Times New Roman" w:cs="仿宋_GB2312" w:hint="eastAsia"/>
          <w:sz w:val="32"/>
          <w:szCs w:val="32"/>
        </w:rPr>
        <w:t>台（套），单位价值</w:t>
      </w:r>
      <w:r w:rsidRPr="00906606">
        <w:rPr>
          <w:rFonts w:ascii="仿宋_GB2312" w:eastAsia="仿宋_GB2312" w:hAnsi="Times New Roman" w:cs="仿宋_GB2312"/>
          <w:sz w:val="32"/>
          <w:szCs w:val="32"/>
        </w:rPr>
        <w:t>100</w:t>
      </w:r>
      <w:r w:rsidRPr="00906606">
        <w:rPr>
          <w:rFonts w:ascii="仿宋_GB2312" w:eastAsia="仿宋_GB2312" w:hAnsi="Times New Roman" w:cs="仿宋_GB2312" w:hint="eastAsia"/>
          <w:sz w:val="32"/>
          <w:szCs w:val="32"/>
        </w:rPr>
        <w:t>万元以上专用设备</w:t>
      </w:r>
      <w:r>
        <w:rPr>
          <w:rFonts w:ascii="仿宋_GB2312" w:eastAsia="仿宋_GB2312" w:hAnsi="Times New Roman" w:cs="仿宋_GB2312"/>
          <w:sz w:val="32"/>
          <w:szCs w:val="32"/>
        </w:rPr>
        <w:t>0</w:t>
      </w:r>
      <w:r w:rsidRPr="00906606">
        <w:rPr>
          <w:rFonts w:ascii="仿宋_GB2312" w:eastAsia="仿宋_GB2312" w:hAnsi="Times New Roman" w:cs="仿宋_GB2312" w:hint="eastAsia"/>
          <w:sz w:val="32"/>
          <w:szCs w:val="32"/>
        </w:rPr>
        <w:t>台（套）。</w:t>
      </w:r>
    </w:p>
    <w:p w:rsidR="005C631A"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（四）绩效目标设置情况</w:t>
      </w:r>
    </w:p>
    <w:p w:rsidR="005C631A" w:rsidRPr="00111587" w:rsidRDefault="005C631A" w:rsidP="00170AE8">
      <w:pPr>
        <w:ind w:firstLineChars="200" w:firstLine="31680"/>
        <w:rPr>
          <w:rFonts w:ascii="仿宋_GB2312" w:eastAsia="仿宋_GB2312" w:hAnsi="Times New Roman" w:cs="Times New Roman"/>
          <w:sz w:val="32"/>
          <w:szCs w:val="32"/>
        </w:rPr>
      </w:pPr>
      <w:r w:rsidRPr="00596E10">
        <w:rPr>
          <w:rFonts w:ascii="仿宋_GB2312" w:eastAsia="仿宋_GB2312" w:hAnsi="Times New Roman" w:cs="仿宋_GB2312"/>
          <w:sz w:val="32"/>
          <w:szCs w:val="32"/>
        </w:rPr>
        <w:t>201</w:t>
      </w:r>
      <w:r>
        <w:rPr>
          <w:rFonts w:ascii="仿宋_GB2312" w:eastAsia="仿宋_GB2312" w:hAnsi="Times New Roman" w:cs="仿宋_GB2312"/>
          <w:sz w:val="32"/>
          <w:szCs w:val="32"/>
        </w:rPr>
        <w:t>8</w:t>
      </w:r>
      <w:r w:rsidRPr="00596E10">
        <w:rPr>
          <w:rFonts w:ascii="仿宋_GB2312" w:eastAsia="仿宋_GB2312" w:hAnsi="Times New Roman" w:cs="仿宋_GB2312" w:hint="eastAsia"/>
          <w:sz w:val="32"/>
          <w:szCs w:val="32"/>
        </w:rPr>
        <w:t>年本部门实行绩效目标管理的项目共</w:t>
      </w:r>
      <w:r>
        <w:rPr>
          <w:rFonts w:ascii="仿宋_GB2312" w:eastAsia="仿宋_GB2312" w:hAnsi="Times New Roman" w:cs="仿宋_GB2312"/>
          <w:sz w:val="32"/>
          <w:szCs w:val="32"/>
        </w:rPr>
        <w:t>3</w:t>
      </w:r>
      <w:r w:rsidRPr="00596E10">
        <w:rPr>
          <w:rFonts w:ascii="仿宋_GB2312" w:eastAsia="仿宋_GB2312" w:hAnsi="Times New Roman" w:cs="仿宋_GB2312" w:hint="eastAsia"/>
          <w:sz w:val="32"/>
          <w:szCs w:val="32"/>
        </w:rPr>
        <w:t>个，涉及一般公共预算当年拨款</w:t>
      </w:r>
      <w:r>
        <w:rPr>
          <w:rFonts w:ascii="仿宋_GB2312" w:eastAsia="仿宋_GB2312" w:hAnsi="Times New Roman" w:cs="仿宋_GB2312"/>
          <w:sz w:val="32"/>
          <w:szCs w:val="32"/>
        </w:rPr>
        <w:t>1792.65</w:t>
      </w:r>
      <w:r w:rsidRPr="00596E10">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，涉</w:t>
      </w:r>
      <w:r w:rsidRPr="00596E10">
        <w:rPr>
          <w:rFonts w:ascii="仿宋_GB2312" w:eastAsia="仿宋_GB2312" w:hAnsi="Times New Roman" w:cs="仿宋_GB2312" w:hint="eastAsia"/>
          <w:sz w:val="32"/>
          <w:szCs w:val="32"/>
        </w:rPr>
        <w:t>及</w:t>
      </w:r>
      <w:r>
        <w:rPr>
          <w:rFonts w:ascii="仿宋_GB2312" w:eastAsia="仿宋_GB2312" w:hAnsi="Times New Roman" w:cs="仿宋_GB2312" w:hint="eastAsia"/>
          <w:sz w:val="32"/>
          <w:szCs w:val="32"/>
        </w:rPr>
        <w:t>政府性基金预算</w:t>
      </w:r>
      <w:r w:rsidRPr="00596E10">
        <w:rPr>
          <w:rFonts w:ascii="仿宋_GB2312" w:eastAsia="仿宋_GB2312" w:hAnsi="Times New Roman" w:cs="仿宋_GB2312" w:hint="eastAsia"/>
          <w:sz w:val="32"/>
          <w:szCs w:val="32"/>
        </w:rPr>
        <w:t>当年拨款</w:t>
      </w:r>
      <w:r>
        <w:rPr>
          <w:rFonts w:ascii="仿宋_GB2312" w:eastAsia="仿宋_GB2312" w:hAnsi="Times New Roman" w:cs="仿宋_GB2312"/>
          <w:sz w:val="32"/>
          <w:szCs w:val="32"/>
        </w:rPr>
        <w:t>0</w:t>
      </w:r>
      <w:r w:rsidRPr="00596E10">
        <w:rPr>
          <w:rFonts w:ascii="仿宋_GB2312" w:eastAsia="仿宋_GB2312" w:hAnsi="Times New Roman" w:cs="仿宋_GB2312" w:hint="eastAsia"/>
          <w:sz w:val="32"/>
          <w:szCs w:val="32"/>
        </w:rPr>
        <w:t>万元。</w:t>
      </w:r>
    </w:p>
    <w:p w:rsidR="005C631A" w:rsidRPr="00EB2BF8" w:rsidRDefault="005C631A" w:rsidP="003051A0">
      <w:pPr>
        <w:jc w:val="center"/>
        <w:rPr>
          <w:rFonts w:ascii="黑体" w:eastAsia="黑体" w:hAnsi="黑体" w:cs="Times New Roman"/>
          <w:sz w:val="32"/>
          <w:szCs w:val="32"/>
        </w:rPr>
      </w:pPr>
      <w:bookmarkStart w:id="1" w:name="BM4"/>
      <w:r>
        <w:rPr>
          <w:rFonts w:ascii="黑体" w:eastAsia="黑体" w:hAnsi="黑体" w:cs="黑体" w:hint="eastAsia"/>
          <w:sz w:val="32"/>
          <w:szCs w:val="32"/>
        </w:rPr>
        <w:t>第三</w:t>
      </w:r>
      <w:r w:rsidRPr="00EB2BF8">
        <w:rPr>
          <w:rFonts w:ascii="黑体" w:eastAsia="黑体" w:hAnsi="黑体" w:cs="黑体" w:hint="eastAsia"/>
          <w:sz w:val="32"/>
          <w:szCs w:val="32"/>
        </w:rPr>
        <w:t>部分</w:t>
      </w:r>
      <w:r>
        <w:rPr>
          <w:rFonts w:ascii="黑体" w:eastAsia="黑体" w:hAnsi="黑体" w:cs="黑体"/>
          <w:sz w:val="32"/>
          <w:szCs w:val="32"/>
        </w:rPr>
        <w:t xml:space="preserve"> </w:t>
      </w:r>
      <w:r>
        <w:rPr>
          <w:rFonts w:ascii="黑体" w:eastAsia="黑体" w:hAnsi="黑体" w:cs="黑体" w:hint="eastAsia"/>
          <w:sz w:val="32"/>
          <w:szCs w:val="32"/>
        </w:rPr>
        <w:t>专业名词解释</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财政拨款收入：指市财政当年拨付的资金。</w:t>
      </w:r>
      <w:bookmarkEnd w:id="1"/>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事业收入：指事业单位开展专业业务活动及辅助活动所取得的收入。</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其他收入：指除上述“财政拨款收入”、“事业收入”等以外的收入。主要是银行存款利息收入等。</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C631A"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年初结转和结余：指以前年度尚未完成、结转到本年按有关规定继续使用的资金。</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结余分配：指事业单位按规定提取的职工福利基金、事业基金和缴纳的所得税，以及建设单位按规定应交回的基本建设竣工项目结余资金。</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年末结转和结余：指本年度或以前年度预算安排、因客观条件发生变化无法按原计划实施，需要延迟到以后年度按有关规定继续使用的资金。</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基本支出：指为保障机构正常运转、完成日常工作任务而发生的人员支出和公用支出。</w:t>
      </w:r>
    </w:p>
    <w:p w:rsidR="005C631A" w:rsidRPr="00E664C8"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项目支出：指在基本支出之外为完成特定行政任务和事业发展目标所发生的支出。</w:t>
      </w:r>
    </w:p>
    <w:p w:rsidR="005C631A" w:rsidRPr="00E664C8" w:rsidRDefault="005C631A" w:rsidP="00170AE8">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sidRPr="00E664C8">
        <w:rPr>
          <w:rFonts w:ascii="仿宋_GB2312" w:eastAsia="仿宋_GB2312" w:hAnsi="Times New Roman" w:cs="仿宋_GB2312" w:hint="eastAsia"/>
          <w:sz w:val="32"/>
          <w:szCs w:val="32"/>
        </w:rPr>
        <w:t>三公</w:t>
      </w:r>
      <w:r>
        <w:rPr>
          <w:rFonts w:ascii="仿宋_GB2312" w:eastAsia="仿宋_GB2312" w:hAnsi="Times New Roman" w:cs="仿宋_GB2312" w:hint="eastAsia"/>
          <w:sz w:val="32"/>
          <w:szCs w:val="32"/>
        </w:rPr>
        <w:t>”</w:t>
      </w:r>
      <w:r w:rsidRPr="00E664C8">
        <w:rPr>
          <w:rFonts w:ascii="仿宋_GB2312" w:eastAsia="仿宋_GB2312" w:hAnsi="Times New Roman" w:cs="仿宋_GB2312" w:hint="eastAsia"/>
          <w:sz w:val="32"/>
          <w:szCs w:val="32"/>
        </w:rPr>
        <w:t>经费：纳入市财政预决算管理的“三公”经费，是指本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指单位按规定开支的各类公务接待（含外宾接待）支出。</w:t>
      </w:r>
    </w:p>
    <w:p w:rsidR="005C631A" w:rsidRPr="004043A7" w:rsidRDefault="005C631A" w:rsidP="00170AE8">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5C631A" w:rsidRPr="00200332" w:rsidRDefault="005C631A" w:rsidP="00200332">
      <w:pPr>
        <w:jc w:val="center"/>
        <w:rPr>
          <w:rFonts w:ascii="黑体" w:eastAsia="黑体" w:hAnsi="黑体" w:cs="Times New Roman"/>
          <w:sz w:val="32"/>
          <w:szCs w:val="32"/>
        </w:rPr>
      </w:pPr>
      <w:r>
        <w:rPr>
          <w:rFonts w:ascii="黑体" w:eastAsia="黑体" w:hAnsi="黑体" w:cs="黑体" w:hint="eastAsia"/>
          <w:sz w:val="32"/>
          <w:szCs w:val="32"/>
        </w:rPr>
        <w:t>第四</w:t>
      </w:r>
      <w:r w:rsidRPr="00200332">
        <w:rPr>
          <w:rFonts w:ascii="黑体" w:eastAsia="黑体" w:hAnsi="黑体" w:cs="黑体" w:hint="eastAsia"/>
          <w:sz w:val="32"/>
          <w:szCs w:val="32"/>
        </w:rPr>
        <w:t>部分</w:t>
      </w:r>
      <w:r w:rsidRPr="00200332">
        <w:rPr>
          <w:rFonts w:ascii="黑体" w:eastAsia="黑体" w:hAnsi="黑体" w:cs="黑体"/>
          <w:sz w:val="32"/>
          <w:szCs w:val="32"/>
        </w:rPr>
        <w:t xml:space="preserve"> 201</w:t>
      </w:r>
      <w:r>
        <w:rPr>
          <w:rFonts w:ascii="黑体" w:eastAsia="黑体" w:hAnsi="黑体" w:cs="黑体"/>
          <w:sz w:val="32"/>
          <w:szCs w:val="32"/>
        </w:rPr>
        <w:t>8</w:t>
      </w:r>
      <w:r w:rsidRPr="00200332">
        <w:rPr>
          <w:rFonts w:ascii="黑体" w:eastAsia="黑体" w:hAnsi="黑体" w:cs="黑体" w:hint="eastAsia"/>
          <w:sz w:val="32"/>
          <w:szCs w:val="32"/>
        </w:rPr>
        <w:t>年部门预算表</w:t>
      </w:r>
    </w:p>
    <w:p w:rsidR="005C631A" w:rsidRDefault="005C631A" w:rsidP="00170AE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请参见附件。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854"/>
      </w:tblGrid>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Times New Roman" w:eastAsia="仿宋_GB2312" w:hAnsi="Times New Roman" w:cs="仿宋_GB2312" w:hint="eastAsia"/>
                <w:sz w:val="32"/>
                <w:szCs w:val="32"/>
              </w:rPr>
              <w:t>表号</w:t>
            </w:r>
          </w:p>
        </w:tc>
        <w:tc>
          <w:tcPr>
            <w:tcW w:w="6854"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Times New Roman" w:eastAsia="仿宋_GB2312" w:hAnsi="Times New Roman" w:cs="仿宋_GB2312" w:hint="eastAsia"/>
                <w:sz w:val="32"/>
                <w:szCs w:val="32"/>
              </w:rPr>
              <w:t>表名</w:t>
            </w:r>
          </w:p>
        </w:tc>
      </w:tr>
      <w:tr w:rsidR="005C631A" w:rsidRPr="001103D4">
        <w:tc>
          <w:tcPr>
            <w:tcW w:w="1668" w:type="dxa"/>
          </w:tcPr>
          <w:p w:rsidR="005C631A" w:rsidRPr="001103D4" w:rsidRDefault="005C631A" w:rsidP="001103D4">
            <w:pPr>
              <w:jc w:val="center"/>
              <w:rPr>
                <w:rFonts w:ascii="仿宋_GB2312" w:eastAsia="仿宋_GB2312" w:hAnsi="Times New Roman" w:cs="Times New Roman"/>
                <w:sz w:val="32"/>
                <w:szCs w:val="32"/>
              </w:rPr>
            </w:pPr>
            <w:r w:rsidRPr="001103D4">
              <w:rPr>
                <w:rFonts w:ascii="仿宋_GB2312" w:eastAsia="仿宋_GB2312" w:hAnsi="Times New Roman" w:cs="仿宋_GB2312" w:hint="eastAsia"/>
                <w:sz w:val="32"/>
                <w:szCs w:val="32"/>
              </w:rPr>
              <w:t>一</w:t>
            </w:r>
          </w:p>
        </w:tc>
        <w:tc>
          <w:tcPr>
            <w:tcW w:w="6854" w:type="dxa"/>
          </w:tcPr>
          <w:p w:rsidR="005C631A" w:rsidRPr="001103D4" w:rsidRDefault="005C631A" w:rsidP="001103D4">
            <w:pPr>
              <w:spacing w:line="520" w:lineRule="exact"/>
              <w:jc w:val="left"/>
              <w:rPr>
                <w:rFonts w:ascii="仿宋_GB2312" w:eastAsia="仿宋_GB2312" w:hAnsi="Times New Roman" w:cs="Times New Roman"/>
                <w:sz w:val="32"/>
                <w:szCs w:val="32"/>
              </w:rPr>
            </w:pPr>
            <w:r w:rsidRPr="001103D4">
              <w:rPr>
                <w:rFonts w:ascii="仿宋_GB2312" w:eastAsia="仿宋_GB2312" w:hAnsi="Times New Roman" w:cs="仿宋_GB2312" w:hint="eastAsia"/>
                <w:sz w:val="32"/>
                <w:szCs w:val="32"/>
              </w:rPr>
              <w:t>财政拨款收支总表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二</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一般公共预算支出表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三</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一般公共预算基本支出表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四</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一般公共预算项目支出表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五</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一般公共预算“三公”经费支出表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六</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政府性基金预算支出表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七</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部门收支总表</w:t>
            </w:r>
          </w:p>
        </w:tc>
      </w:tr>
      <w:tr w:rsidR="005C631A" w:rsidRPr="001103D4">
        <w:tc>
          <w:tcPr>
            <w:tcW w:w="1668" w:type="dxa"/>
          </w:tcPr>
          <w:p w:rsidR="005C631A" w:rsidRPr="001103D4" w:rsidRDefault="005C631A" w:rsidP="001103D4">
            <w:pPr>
              <w:jc w:val="center"/>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八</w:t>
            </w:r>
          </w:p>
        </w:tc>
        <w:tc>
          <w:tcPr>
            <w:tcW w:w="6854" w:type="dxa"/>
          </w:tcPr>
          <w:p w:rsidR="005C631A" w:rsidRPr="001103D4" w:rsidRDefault="005C631A" w:rsidP="001103D4">
            <w:pPr>
              <w:jc w:val="left"/>
              <w:rPr>
                <w:rFonts w:ascii="Times New Roman" w:eastAsia="仿宋_GB2312" w:hAnsi="Times New Roman" w:cs="Times New Roman"/>
                <w:sz w:val="32"/>
                <w:szCs w:val="32"/>
              </w:rPr>
            </w:pPr>
            <w:r w:rsidRPr="001103D4">
              <w:rPr>
                <w:rFonts w:ascii="仿宋_GB2312" w:eastAsia="仿宋_GB2312" w:hAnsi="Times New Roman" w:cs="仿宋_GB2312" w:hint="eastAsia"/>
                <w:sz w:val="32"/>
                <w:szCs w:val="32"/>
              </w:rPr>
              <w:t>部门收入总表</w:t>
            </w:r>
          </w:p>
        </w:tc>
      </w:tr>
      <w:tr w:rsidR="005C631A" w:rsidRPr="001103D4">
        <w:tc>
          <w:tcPr>
            <w:tcW w:w="1668" w:type="dxa"/>
          </w:tcPr>
          <w:p w:rsidR="005C631A" w:rsidRPr="001103D4" w:rsidRDefault="005C631A" w:rsidP="001103D4">
            <w:pPr>
              <w:jc w:val="center"/>
              <w:rPr>
                <w:rFonts w:ascii="仿宋_GB2312" w:eastAsia="仿宋_GB2312" w:hAnsi="Times New Roman" w:cs="Times New Roman"/>
                <w:sz w:val="32"/>
                <w:szCs w:val="32"/>
              </w:rPr>
            </w:pPr>
            <w:r w:rsidRPr="001103D4">
              <w:rPr>
                <w:rFonts w:ascii="仿宋_GB2312" w:eastAsia="仿宋_GB2312" w:hAnsi="Times New Roman" w:cs="仿宋_GB2312" w:hint="eastAsia"/>
                <w:sz w:val="32"/>
                <w:szCs w:val="32"/>
              </w:rPr>
              <w:t>九</w:t>
            </w:r>
          </w:p>
        </w:tc>
        <w:tc>
          <w:tcPr>
            <w:tcW w:w="6854" w:type="dxa"/>
          </w:tcPr>
          <w:p w:rsidR="005C631A" w:rsidRPr="001103D4" w:rsidRDefault="005C631A" w:rsidP="001103D4">
            <w:pPr>
              <w:jc w:val="left"/>
              <w:rPr>
                <w:rFonts w:ascii="仿宋_GB2312" w:eastAsia="仿宋_GB2312" w:hAnsi="Times New Roman" w:cs="Times New Roman"/>
                <w:sz w:val="32"/>
                <w:szCs w:val="32"/>
              </w:rPr>
            </w:pPr>
            <w:r w:rsidRPr="001103D4">
              <w:rPr>
                <w:rFonts w:ascii="仿宋_GB2312" w:eastAsia="仿宋_GB2312" w:hAnsi="Times New Roman" w:cs="仿宋_GB2312" w:hint="eastAsia"/>
                <w:sz w:val="32"/>
                <w:szCs w:val="32"/>
              </w:rPr>
              <w:t>部门支出总表</w:t>
            </w:r>
          </w:p>
        </w:tc>
      </w:tr>
    </w:tbl>
    <w:p w:rsidR="005C631A" w:rsidRPr="00200332" w:rsidRDefault="005C631A" w:rsidP="005C631A">
      <w:pPr>
        <w:ind w:firstLineChars="200" w:firstLine="31680"/>
        <w:rPr>
          <w:rFonts w:ascii="仿宋_GB2312" w:eastAsia="仿宋_GB2312" w:hAnsi="Times New Roman" w:cs="Times New Roman"/>
          <w:sz w:val="32"/>
          <w:szCs w:val="32"/>
        </w:rPr>
      </w:pPr>
    </w:p>
    <w:sectPr w:rsidR="005C631A" w:rsidRPr="00200332" w:rsidSect="008463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1A" w:rsidRDefault="005C631A" w:rsidP="00166637">
      <w:pPr>
        <w:rPr>
          <w:rFonts w:cs="Times New Roman"/>
        </w:rPr>
      </w:pPr>
      <w:r>
        <w:rPr>
          <w:rFonts w:cs="Times New Roman"/>
        </w:rPr>
        <w:separator/>
      </w:r>
    </w:p>
  </w:endnote>
  <w:endnote w:type="continuationSeparator" w:id="0">
    <w:p w:rsidR="005C631A" w:rsidRDefault="005C631A" w:rsidP="0016663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1A" w:rsidRDefault="005C631A" w:rsidP="00166637">
      <w:pPr>
        <w:rPr>
          <w:rFonts w:cs="Times New Roman"/>
        </w:rPr>
      </w:pPr>
      <w:r>
        <w:rPr>
          <w:rFonts w:cs="Times New Roman"/>
        </w:rPr>
        <w:separator/>
      </w:r>
    </w:p>
  </w:footnote>
  <w:footnote w:type="continuationSeparator" w:id="0">
    <w:p w:rsidR="005C631A" w:rsidRDefault="005C631A" w:rsidP="0016663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56"/>
    <w:rsid w:val="00033CB8"/>
    <w:rsid w:val="000438C1"/>
    <w:rsid w:val="000A3834"/>
    <w:rsid w:val="000B7EF3"/>
    <w:rsid w:val="001103D4"/>
    <w:rsid w:val="00111587"/>
    <w:rsid w:val="0011518F"/>
    <w:rsid w:val="00134470"/>
    <w:rsid w:val="0016094E"/>
    <w:rsid w:val="00166637"/>
    <w:rsid w:val="00170AE8"/>
    <w:rsid w:val="00182B07"/>
    <w:rsid w:val="001872EB"/>
    <w:rsid w:val="00200332"/>
    <w:rsid w:val="00203E5A"/>
    <w:rsid w:val="00212604"/>
    <w:rsid w:val="00275163"/>
    <w:rsid w:val="002F09E8"/>
    <w:rsid w:val="002F0AD2"/>
    <w:rsid w:val="003051A0"/>
    <w:rsid w:val="00306785"/>
    <w:rsid w:val="00327044"/>
    <w:rsid w:val="003274CE"/>
    <w:rsid w:val="00381E9C"/>
    <w:rsid w:val="0039558C"/>
    <w:rsid w:val="003C29CA"/>
    <w:rsid w:val="004043A7"/>
    <w:rsid w:val="00426C50"/>
    <w:rsid w:val="00472883"/>
    <w:rsid w:val="004A5E9D"/>
    <w:rsid w:val="004F4B64"/>
    <w:rsid w:val="00535858"/>
    <w:rsid w:val="00596E10"/>
    <w:rsid w:val="005B0BEE"/>
    <w:rsid w:val="005C5FB4"/>
    <w:rsid w:val="005C631A"/>
    <w:rsid w:val="005D71EB"/>
    <w:rsid w:val="005F4756"/>
    <w:rsid w:val="00655762"/>
    <w:rsid w:val="00677047"/>
    <w:rsid w:val="00792A1F"/>
    <w:rsid w:val="007F477F"/>
    <w:rsid w:val="007F7006"/>
    <w:rsid w:val="008027D6"/>
    <w:rsid w:val="00813306"/>
    <w:rsid w:val="0084637B"/>
    <w:rsid w:val="008716C4"/>
    <w:rsid w:val="00877A09"/>
    <w:rsid w:val="00887C64"/>
    <w:rsid w:val="008D519D"/>
    <w:rsid w:val="009034D9"/>
    <w:rsid w:val="00906606"/>
    <w:rsid w:val="00924D44"/>
    <w:rsid w:val="00981FBD"/>
    <w:rsid w:val="009856A4"/>
    <w:rsid w:val="00A75B3F"/>
    <w:rsid w:val="00AA486F"/>
    <w:rsid w:val="00AC116E"/>
    <w:rsid w:val="00C51416"/>
    <w:rsid w:val="00C85C36"/>
    <w:rsid w:val="00C9609D"/>
    <w:rsid w:val="00CA720C"/>
    <w:rsid w:val="00CD3E34"/>
    <w:rsid w:val="00CF441C"/>
    <w:rsid w:val="00D1264E"/>
    <w:rsid w:val="00D173F7"/>
    <w:rsid w:val="00D42EAB"/>
    <w:rsid w:val="00D512E6"/>
    <w:rsid w:val="00DB4E3A"/>
    <w:rsid w:val="00DC7CC2"/>
    <w:rsid w:val="00DD0495"/>
    <w:rsid w:val="00E268AD"/>
    <w:rsid w:val="00E664C8"/>
    <w:rsid w:val="00E746B6"/>
    <w:rsid w:val="00E81831"/>
    <w:rsid w:val="00E85F8C"/>
    <w:rsid w:val="00EB2BF8"/>
    <w:rsid w:val="00EE2525"/>
    <w:rsid w:val="00F04A51"/>
    <w:rsid w:val="00F10851"/>
    <w:rsid w:val="00F10E88"/>
    <w:rsid w:val="00F20F9A"/>
    <w:rsid w:val="00F46C79"/>
    <w:rsid w:val="00F848EB"/>
    <w:rsid w:val="00F85556"/>
    <w:rsid w:val="00FB72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7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6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6637"/>
    <w:rPr>
      <w:sz w:val="18"/>
      <w:szCs w:val="18"/>
    </w:rPr>
  </w:style>
  <w:style w:type="paragraph" w:styleId="Footer">
    <w:name w:val="footer"/>
    <w:basedOn w:val="Normal"/>
    <w:link w:val="FooterChar"/>
    <w:uiPriority w:val="99"/>
    <w:rsid w:val="001666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6637"/>
    <w:rPr>
      <w:sz w:val="18"/>
      <w:szCs w:val="18"/>
    </w:rPr>
  </w:style>
  <w:style w:type="paragraph" w:styleId="NoSpacing">
    <w:name w:val="No Spacing"/>
    <w:link w:val="NoSpacingChar"/>
    <w:uiPriority w:val="99"/>
    <w:qFormat/>
    <w:rsid w:val="00792A1F"/>
    <w:rPr>
      <w:rFonts w:cs="Calibri"/>
      <w:kern w:val="0"/>
      <w:sz w:val="22"/>
    </w:rPr>
  </w:style>
  <w:style w:type="character" w:customStyle="1" w:styleId="NoSpacingChar">
    <w:name w:val="No Spacing Char"/>
    <w:basedOn w:val="DefaultParagraphFont"/>
    <w:link w:val="NoSpacing"/>
    <w:uiPriority w:val="99"/>
    <w:locked/>
    <w:rsid w:val="00792A1F"/>
    <w:rPr>
      <w:sz w:val="22"/>
      <w:szCs w:val="22"/>
      <w:lang w:val="en-US" w:eastAsia="zh-CN"/>
    </w:rPr>
  </w:style>
  <w:style w:type="paragraph" w:styleId="BalloonText">
    <w:name w:val="Balloon Text"/>
    <w:basedOn w:val="Normal"/>
    <w:link w:val="BalloonTextChar"/>
    <w:uiPriority w:val="99"/>
    <w:semiHidden/>
    <w:rsid w:val="00792A1F"/>
    <w:rPr>
      <w:sz w:val="18"/>
      <w:szCs w:val="18"/>
    </w:rPr>
  </w:style>
  <w:style w:type="character" w:customStyle="1" w:styleId="BalloonTextChar">
    <w:name w:val="Balloon Text Char"/>
    <w:basedOn w:val="DefaultParagraphFont"/>
    <w:link w:val="BalloonText"/>
    <w:uiPriority w:val="99"/>
    <w:semiHidden/>
    <w:locked/>
    <w:rsid w:val="00792A1F"/>
    <w:rPr>
      <w:sz w:val="18"/>
      <w:szCs w:val="18"/>
    </w:rPr>
  </w:style>
  <w:style w:type="table" w:styleId="TableGrid">
    <w:name w:val="Table Grid"/>
    <w:basedOn w:val="TableNormal"/>
    <w:uiPriority w:val="99"/>
    <w:rsid w:val="0020033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962</TotalTime>
  <Pages>10</Pages>
  <Words>632</Words>
  <Characters>3607</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2018年XXX部门预算</dc:title>
  <dc:subject/>
  <dc:creator>Chinese User</dc:creator>
  <cp:keywords/>
  <dc:description/>
  <cp:lastModifiedBy>微软用户</cp:lastModifiedBy>
  <cp:revision>56</cp:revision>
  <cp:lastPrinted>2018-02-08T15:27:00Z</cp:lastPrinted>
  <dcterms:created xsi:type="dcterms:W3CDTF">2017-01-12T10:15:00Z</dcterms:created>
  <dcterms:modified xsi:type="dcterms:W3CDTF">2018-02-08T15:37:00Z</dcterms:modified>
</cp:coreProperties>
</file>